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b w:val="1"/>
        </w:rPr>
      </w:pPr>
      <w:bookmarkStart w:colFirst="0" w:colLast="0" w:name="_vp57ts30x86v" w:id="0"/>
      <w:bookmarkEnd w:id="0"/>
      <w:r w:rsidDel="00000000" w:rsidR="00000000" w:rsidRPr="00000000">
        <w:rPr>
          <w:b w:val="1"/>
          <w:rtl w:val="0"/>
        </w:rPr>
        <w:t xml:space="preserve">INFORMACIÓN PRODUCTOS GMT</w:t>
      </w:r>
    </w:p>
    <w:p w:rsidR="00000000" w:rsidDel="00000000" w:rsidP="00000000" w:rsidRDefault="00000000" w:rsidRPr="00000000" w14:paraId="00000002">
      <w:pPr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numPr>
          <w:ilvl w:val="0"/>
          <w:numId w:val="5"/>
        </w:numPr>
        <w:ind w:left="720" w:hanging="360"/>
        <w:rPr>
          <w:b w:val="1"/>
          <w:color w:val="38761d"/>
        </w:rPr>
      </w:pPr>
      <w:bookmarkStart w:colFirst="0" w:colLast="0" w:name="_oetvi5khm6cz" w:id="1"/>
      <w:bookmarkEnd w:id="1"/>
      <w:r w:rsidDel="00000000" w:rsidR="00000000" w:rsidRPr="00000000">
        <w:rPr>
          <w:b w:val="1"/>
          <w:color w:val="38761d"/>
          <w:rtl w:val="0"/>
        </w:rPr>
        <w:t xml:space="preserve">VINNO VET - Ecógrafos veterinarios</w:t>
      </w:r>
    </w:p>
    <w:p w:rsidR="00000000" w:rsidDel="00000000" w:rsidP="00000000" w:rsidRDefault="00000000" w:rsidRPr="00000000" w14:paraId="00000004">
      <w:pPr>
        <w:ind w:left="720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Descripción general:</w:t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tl w:val="0"/>
        </w:rPr>
        <w:t xml:space="preserve">Somos los representantes oficiales de </w:t>
      </w:r>
      <w:r w:rsidDel="00000000" w:rsidR="00000000" w:rsidRPr="00000000">
        <w:rPr>
          <w:rtl w:val="0"/>
        </w:rPr>
        <w:t xml:space="preserve">VINNO</w:t>
      </w:r>
      <w:r w:rsidDel="00000000" w:rsidR="00000000" w:rsidRPr="00000000">
        <w:rPr>
          <w:rtl w:val="0"/>
        </w:rPr>
        <w:t xml:space="preserve"> VET en Perú, marca reconocida por su innovación tecnológica en ecografía veterinaria. Sus equipos combinan alta resolución de imagen, portabilidad y compatibilidad con múltiples sondas para brindar diagnósticos precisos en animales pequeños y grandes, tanto en clínica como en campo.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0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1.1 </w:t>
      </w:r>
      <w:r w:rsidDel="00000000" w:rsidR="00000000" w:rsidRPr="00000000">
        <w:rPr>
          <w:b w:val="1"/>
          <w:sz w:val="26"/>
          <w:szCs w:val="26"/>
          <w:rtl w:val="0"/>
        </w:rPr>
        <w:t xml:space="preserve">V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INNO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Q5+ VET – Ecógrafo Ultra Portátil</w:t>
      </w:r>
    </w:p>
    <w:p w:rsidR="00000000" w:rsidDel="00000000" w:rsidP="00000000" w:rsidRDefault="00000000" w:rsidRPr="00000000" w14:paraId="00000008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345621</wp:posOffset>
            </wp:positionV>
            <wp:extent cx="2571750" cy="2083254"/>
            <wp:effectExtent b="0" l="0" r="0" t="0"/>
            <wp:wrapSquare wrapText="bothSides" distB="114300" distT="114300" distL="114300" distR="114300"/>
            <wp:docPr id="2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6"/>
                    <a:srcRect b="10458" l="0" r="0" t="690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0832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Resumen del producto:</w:t>
        <w:br w:type="textWrapping"/>
      </w:r>
      <w:r w:rsidDel="00000000" w:rsidR="00000000" w:rsidRPr="00000000">
        <w:rPr>
          <w:rtl w:val="0"/>
        </w:rPr>
        <w:t xml:space="preserve">Diseñado para veterinarios que necesitan un equipo liviano, práctico y potente para estudios ecográficos en todo tipo de especies. Compatible con dispositivos Android y equipado con sondas intercambiables según la necesidad diagnóstica.</w:t>
      </w:r>
    </w:p>
    <w:p w:rsidR="00000000" w:rsidDel="00000000" w:rsidP="00000000" w:rsidRDefault="00000000" w:rsidRPr="00000000" w14:paraId="0000000A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técnicas: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5"/>
        </w:numPr>
        <w:spacing w:after="24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Peso: entre 133 g y 165 g según la sonda. 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35"/>
        </w:numPr>
        <w:spacing w:after="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Plataforma móvil: Android 10.0 o superior.</w:t>
        <w:br w:type="textWrapping"/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35"/>
        </w:numPr>
        <w:spacing w:after="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Protección: IPX7 (resistente al agua; sumergible hasta 1 metro por 30 minutos).</w:t>
        <w:br w:type="textWrapping"/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35"/>
        </w:numPr>
        <w:spacing w:after="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Frecuencia: 2.8 a 16 MHz.</w:t>
        <w:br w:type="textWrapping"/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35"/>
        </w:numPr>
        <w:spacing w:after="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Modos de imagen: B, B/M, Tissue Harmonic, Inversión de fase, Doppler color (CF), PDI, PW, Modo dual en tiempo real, TD, TVI, CFM, TView (vista trapezoidal), PView (vista panorámica).</w:t>
        <w:br w:type="textWrapping"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35"/>
        </w:numPr>
        <w:spacing w:after="24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Exportación: DICOM, impresora, lista de trabajo (opcional).</w:t>
        <w:br w:type="textWrapping"/>
      </w:r>
    </w:p>
    <w:p w:rsidR="00000000" w:rsidDel="00000000" w:rsidP="00000000" w:rsidRDefault="00000000" w:rsidRPr="00000000" w14:paraId="00000013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Sondas disponibles:</w:t>
      </w:r>
    </w:p>
    <w:p w:rsidR="00000000" w:rsidDel="00000000" w:rsidP="00000000" w:rsidRDefault="00000000" w:rsidRPr="00000000" w14:paraId="00000014">
      <w:pPr>
        <w:numPr>
          <w:ilvl w:val="0"/>
          <w:numId w:val="42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Microconvexa</w:t>
      </w:r>
      <w:r w:rsidDel="00000000" w:rsidR="00000000" w:rsidRPr="00000000">
        <w:rPr>
          <w:rtl w:val="0"/>
        </w:rPr>
        <w:t xml:space="preserve"> 7M: estructuras profundas, abdomen, estudios cardíacos.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4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Lineal 7L: estructuras superficiales, estudios oculares y abdominales.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2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Fase Array 2P: estudios profundos en animales grandes.</w:t>
        <w:br w:type="textWrapping"/>
      </w:r>
    </w:p>
    <w:p w:rsidR="00000000" w:rsidDel="00000000" w:rsidP="00000000" w:rsidRDefault="00000000" w:rsidRPr="00000000" w14:paraId="00000017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Aplicaciones clínicas:</w:t>
        <w:br w:type="textWrapping"/>
      </w:r>
      <w:r w:rsidDel="00000000" w:rsidR="00000000" w:rsidRPr="00000000">
        <w:rPr>
          <w:rtl w:val="0"/>
        </w:rPr>
        <w:t xml:space="preserve"> Estudios cardíacos, abdominales, oculares, musculares, vasculares, reproductivos.</w:t>
      </w:r>
    </w:p>
    <w:p w:rsidR="00000000" w:rsidDel="00000000" w:rsidP="00000000" w:rsidRDefault="00000000" w:rsidRPr="00000000" w14:paraId="00000018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Usos recomendados:</w:t>
        <w:br w:type="textWrapping"/>
      </w:r>
      <w:r w:rsidDel="00000000" w:rsidR="00000000" w:rsidRPr="00000000">
        <w:rPr>
          <w:rtl w:val="0"/>
        </w:rPr>
        <w:t xml:space="preserve"> Perros, gatos, equinos, bovinos, porcinos, ovinos.</w:t>
      </w:r>
    </w:p>
    <w:p w:rsidR="00000000" w:rsidDel="00000000" w:rsidP="00000000" w:rsidRDefault="00000000" w:rsidRPr="00000000" w14:paraId="00000019">
      <w:pPr>
        <w:ind w:left="720" w:firstLine="0"/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1.2 </w:t>
      </w:r>
      <w:r w:rsidDel="00000000" w:rsidR="00000000" w:rsidRPr="00000000">
        <w:rPr>
          <w:b w:val="1"/>
          <w:sz w:val="26"/>
          <w:szCs w:val="26"/>
          <w:rtl w:val="0"/>
        </w:rPr>
        <w:t xml:space="preserve">VINNO</w:t>
      </w:r>
      <w:r w:rsidDel="00000000" w:rsidR="00000000" w:rsidRPr="00000000">
        <w:rPr>
          <w:b w:val="1"/>
          <w:sz w:val="26"/>
          <w:szCs w:val="26"/>
          <w:rtl w:val="0"/>
        </w:rPr>
        <w:t xml:space="preserve"> D1 VET – Ecógrafo Portátil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Resumen del producto:</w:t>
        <w:br w:type="textWrapping"/>
      </w:r>
      <w:r w:rsidDel="00000000" w:rsidR="00000000" w:rsidRPr="00000000">
        <w:rPr>
          <w:rtl w:val="0"/>
        </w:rPr>
        <w:t xml:space="preserve">El </w:t>
      </w:r>
      <w:r w:rsidDel="00000000" w:rsidR="00000000" w:rsidRPr="00000000">
        <w:rPr>
          <w:rtl w:val="0"/>
        </w:rPr>
        <w:t xml:space="preserve">VINNO</w:t>
      </w:r>
      <w:r w:rsidDel="00000000" w:rsidR="00000000" w:rsidRPr="00000000">
        <w:rPr>
          <w:rtl w:val="0"/>
        </w:rPr>
        <w:t xml:space="preserve"> D1 VET es un ecógrafo veterinario portátil, diseñado con tecnología de radiofrecuencia avanzada que ofrece imágenes de alta resolución y contraste. Su manejo es sencillo y está orientado a la exploración básica en animales, garantizando diagnósticos precisos en diferentes aplicaciones clínicas.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181724</wp:posOffset>
            </wp:positionV>
            <wp:extent cx="2758071" cy="1988888"/>
            <wp:effectExtent b="0" l="0" r="0" t="0"/>
            <wp:wrapSquare wrapText="bothSides" distB="114300" distT="114300" distL="114300" distR="114300"/>
            <wp:docPr id="1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58071" cy="1988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técnicas:</w:t>
      </w:r>
    </w:p>
    <w:p w:rsidR="00000000" w:rsidDel="00000000" w:rsidP="00000000" w:rsidRDefault="00000000" w:rsidRPr="00000000" w14:paraId="0000001D">
      <w:pPr>
        <w:numPr>
          <w:ilvl w:val="0"/>
          <w:numId w:val="19"/>
        </w:numPr>
        <w:spacing w:after="0" w:afterAutospacing="0" w:before="24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Frecuencia: hasta 16 MHz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Pantalla: LED Full HD de 15.6”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Peso: 6.5 kg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Batería interna: 90 minutos de autonomía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Almacenamiento: SSD de 120 GB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Puertos activos: 2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9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Conectividad: USB y DICOM (opcional)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9"/>
        </w:numPr>
        <w:spacing w:after="24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Base de datos veterinaria incluida</w:t>
        <w:br w:type="textWrapping"/>
      </w:r>
    </w:p>
    <w:p w:rsidR="00000000" w:rsidDel="00000000" w:rsidP="00000000" w:rsidRDefault="00000000" w:rsidRPr="00000000" w14:paraId="00000025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Modos de imagen:</w:t>
      </w:r>
    </w:p>
    <w:p w:rsidR="00000000" w:rsidDel="00000000" w:rsidP="00000000" w:rsidRDefault="00000000" w:rsidRPr="00000000" w14:paraId="00000026">
      <w:pPr>
        <w:numPr>
          <w:ilvl w:val="0"/>
          <w:numId w:val="41"/>
        </w:numPr>
        <w:spacing w:after="0" w:afterAutospacing="0" w:before="24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Imagen 2D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Imagen armónica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Modo M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Doppler color (CF)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Doppler de potencia (PDI)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Doppler pulsado (PW)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41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Imagen dual y pantalla completa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41"/>
        </w:numPr>
        <w:spacing w:after="24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Doppler tisular (opcional)</w:t>
        <w:br w:type="textWrapping"/>
      </w:r>
    </w:p>
    <w:p w:rsidR="00000000" w:rsidDel="00000000" w:rsidP="00000000" w:rsidRDefault="00000000" w:rsidRPr="00000000" w14:paraId="0000002E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Sondas compatibles:</w:t>
      </w:r>
    </w:p>
    <w:p w:rsidR="00000000" w:rsidDel="00000000" w:rsidP="00000000" w:rsidRDefault="00000000" w:rsidRPr="00000000" w14:paraId="0000002F">
      <w:pPr>
        <w:numPr>
          <w:ilvl w:val="0"/>
          <w:numId w:val="32"/>
        </w:numPr>
        <w:spacing w:after="0" w:afterAutospacing="0" w:before="24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Microconvexa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32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Lineal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32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Sectorial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32"/>
        </w:numPr>
        <w:spacing w:after="24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Lineal transrectal</w:t>
        <w:br w:type="textWrapping"/>
      </w:r>
    </w:p>
    <w:p w:rsidR="00000000" w:rsidDel="00000000" w:rsidP="00000000" w:rsidRDefault="00000000" w:rsidRPr="00000000" w14:paraId="00000033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Aplicaciones clínicas:</w:t>
      </w:r>
    </w:p>
    <w:p w:rsidR="00000000" w:rsidDel="00000000" w:rsidP="00000000" w:rsidRDefault="00000000" w:rsidRPr="00000000" w14:paraId="00000034">
      <w:pPr>
        <w:numPr>
          <w:ilvl w:val="0"/>
          <w:numId w:val="30"/>
        </w:numPr>
        <w:spacing w:after="0" w:afterAutospacing="0" w:before="24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Diagnóstico básico abdominal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30"/>
        </w:numPr>
        <w:spacing w:after="0" w:afterAutospacing="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Cardiología inicial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30"/>
        </w:numPr>
        <w:spacing w:after="240" w:before="0" w:beforeAutospacing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Estudios en partes pequeñas</w:t>
        <w:br w:type="textWrapping"/>
      </w:r>
    </w:p>
    <w:p w:rsidR="00000000" w:rsidDel="00000000" w:rsidP="00000000" w:rsidRDefault="00000000" w:rsidRPr="00000000" w14:paraId="00000037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Especies:</w:t>
      </w:r>
      <w:r w:rsidDel="00000000" w:rsidR="00000000" w:rsidRPr="00000000">
        <w:rPr>
          <w:rtl w:val="0"/>
        </w:rPr>
        <w:br w:type="textWrapping"/>
        <w:t xml:space="preserve">Perros, gatos, bovinos, equinos, ovinos, porcinos.</w:t>
      </w:r>
    </w:p>
    <w:p w:rsidR="00000000" w:rsidDel="00000000" w:rsidP="00000000" w:rsidRDefault="00000000" w:rsidRPr="00000000" w14:paraId="00000038">
      <w:pPr>
        <w:ind w:left="720" w:firstLine="0"/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1.3 </w:t>
      </w:r>
      <w:r w:rsidDel="00000000" w:rsidR="00000000" w:rsidRPr="00000000">
        <w:rPr>
          <w:b w:val="1"/>
          <w:sz w:val="26"/>
          <w:szCs w:val="26"/>
          <w:rtl w:val="0"/>
        </w:rPr>
        <w:t xml:space="preserve">VINNO</w:t>
      </w:r>
      <w:r w:rsidDel="00000000" w:rsidR="00000000" w:rsidRPr="00000000">
        <w:rPr>
          <w:b w:val="1"/>
          <w:sz w:val="26"/>
          <w:szCs w:val="26"/>
          <w:rtl w:val="0"/>
        </w:rPr>
        <w:t xml:space="preserve"> D2 VET – Ecógrafo Portátil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314159</wp:posOffset>
            </wp:positionV>
            <wp:extent cx="2872330" cy="2076284"/>
            <wp:effectExtent b="0" l="0" r="0" t="0"/>
            <wp:wrapSquare wrapText="bothSides" distB="114300" distT="114300" distL="114300" distR="114300"/>
            <wp:docPr id="9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8"/>
                    <a:srcRect b="9516" l="5315" r="7973" t="7894"/>
                    <a:stretch>
                      <a:fillRect/>
                    </a:stretch>
                  </pic:blipFill>
                  <pic:spPr>
                    <a:xfrm>
                      <a:off x="0" y="0"/>
                      <a:ext cx="2872330" cy="20762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9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Resumen del producto:</w:t>
        <w:br w:type="textWrapping"/>
      </w:r>
      <w:r w:rsidDel="00000000" w:rsidR="00000000" w:rsidRPr="00000000">
        <w:rPr>
          <w:rtl w:val="0"/>
        </w:rPr>
        <w:t xml:space="preserve">VINNO D2 VET ha creado una inteligente y compacta solución con su creativo concepto y alto sistema de procesamiento integrado, que proporciona excelentes imágenes y un análisis profesional para múltiples aplicaciones veterinarias.</w:t>
      </w:r>
    </w:p>
    <w:p w:rsidR="00000000" w:rsidDel="00000000" w:rsidP="00000000" w:rsidRDefault="00000000" w:rsidRPr="00000000" w14:paraId="0000003A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técnicas:</w:t>
      </w:r>
    </w:p>
    <w:p w:rsidR="00000000" w:rsidDel="00000000" w:rsidP="00000000" w:rsidRDefault="00000000" w:rsidRPr="00000000" w14:paraId="0000003D">
      <w:pPr>
        <w:numPr>
          <w:ilvl w:val="0"/>
          <w:numId w:val="36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Frecuencia: hasta 25 MHz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Pantalla: LED Full HD de 15.6”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Peso: 6.4 kg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Batería interna: 90 minutos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Almacenamiento: SSD de 120 GB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Puertos activos: 2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3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Conectividad: USB y DICOM (opcional)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36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Base de datos veterinaria incluida</w:t>
        <w:br w:type="textWrapping"/>
      </w:r>
    </w:p>
    <w:p w:rsidR="00000000" w:rsidDel="00000000" w:rsidP="00000000" w:rsidRDefault="00000000" w:rsidRPr="00000000" w14:paraId="00000045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Modos de imagen:</w:t>
      </w:r>
    </w:p>
    <w:p w:rsidR="00000000" w:rsidDel="00000000" w:rsidP="00000000" w:rsidRDefault="00000000" w:rsidRPr="00000000" w14:paraId="00000046">
      <w:pPr>
        <w:numPr>
          <w:ilvl w:val="0"/>
          <w:numId w:val="34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Imagen 2D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armónica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Modo M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color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de potencia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pulsado (PW)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continuo (opcional)</w:t>
        <w:br w:type="textWrapping"/>
      </w:r>
    </w:p>
    <w:p w:rsidR="00000000" w:rsidDel="00000000" w:rsidP="00000000" w:rsidRDefault="00000000" w:rsidRPr="00000000" w14:paraId="0000004D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tisular (opcional)</w:t>
        <w:br w:type="textWrapping"/>
      </w:r>
    </w:p>
    <w:p w:rsidR="00000000" w:rsidDel="00000000" w:rsidP="00000000" w:rsidRDefault="00000000" w:rsidRPr="00000000" w14:paraId="0000004E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dual y pantalla completa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ECG (opcional)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PView (vista panorámica)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3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TView (vista trapezoidal)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34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Mejora de aguja</w:t>
        <w:br w:type="textWrapping"/>
      </w:r>
    </w:p>
    <w:p w:rsidR="00000000" w:rsidDel="00000000" w:rsidP="00000000" w:rsidRDefault="00000000" w:rsidRPr="00000000" w14:paraId="00000053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Sondas compatibles: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Microconvexa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Convexa</w:t>
        <w:br w:type="textWrapping"/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Lineal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Sectorial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Lineal transrectal</w:t>
        <w:br w:type="textWrapping"/>
      </w:r>
    </w:p>
    <w:p w:rsidR="00000000" w:rsidDel="00000000" w:rsidP="00000000" w:rsidRDefault="00000000" w:rsidRPr="00000000" w14:paraId="00000059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Aplicaciones clínicas:</w:t>
      </w:r>
    </w:p>
    <w:p w:rsidR="00000000" w:rsidDel="00000000" w:rsidP="00000000" w:rsidRDefault="00000000" w:rsidRPr="00000000" w14:paraId="0000005A">
      <w:pPr>
        <w:numPr>
          <w:ilvl w:val="0"/>
          <w:numId w:val="18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Cardiología</w:t>
        <w:br w:type="textWrapping"/>
      </w:r>
    </w:p>
    <w:p w:rsidR="00000000" w:rsidDel="00000000" w:rsidP="00000000" w:rsidRDefault="00000000" w:rsidRPr="00000000" w14:paraId="0000005B">
      <w:pPr>
        <w:numPr>
          <w:ilvl w:val="0"/>
          <w:numId w:val="1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Abdomen</w:t>
        <w:br w:type="textWrapping"/>
      </w:r>
    </w:p>
    <w:p w:rsidR="00000000" w:rsidDel="00000000" w:rsidP="00000000" w:rsidRDefault="00000000" w:rsidRPr="00000000" w14:paraId="0000005C">
      <w:pPr>
        <w:numPr>
          <w:ilvl w:val="0"/>
          <w:numId w:val="1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Reproducción</w:t>
        <w:br w:type="textWrapping"/>
      </w:r>
    </w:p>
    <w:p w:rsidR="00000000" w:rsidDel="00000000" w:rsidP="00000000" w:rsidRDefault="00000000" w:rsidRPr="00000000" w14:paraId="0000005D">
      <w:pPr>
        <w:numPr>
          <w:ilvl w:val="0"/>
          <w:numId w:val="1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Músculo-esquelético (MSK)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18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Ocular</w:t>
        <w:br w:type="textWrapping"/>
      </w:r>
    </w:p>
    <w:p w:rsidR="00000000" w:rsidDel="00000000" w:rsidP="00000000" w:rsidRDefault="00000000" w:rsidRPr="00000000" w14:paraId="0000005F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Especies:</w:t>
        <w:br w:type="textWrapping"/>
      </w:r>
      <w:r w:rsidDel="00000000" w:rsidR="00000000" w:rsidRPr="00000000">
        <w:rPr>
          <w:rtl w:val="0"/>
        </w:rPr>
        <w:t xml:space="preserve">Perros, gatos, bovinos, equinos, ovinos, porcinos.</w:t>
      </w:r>
    </w:p>
    <w:p w:rsidR="00000000" w:rsidDel="00000000" w:rsidP="00000000" w:rsidRDefault="00000000" w:rsidRPr="00000000" w14:paraId="00000060">
      <w:pPr>
        <w:ind w:left="720" w:firstLine="0"/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1.4 </w:t>
      </w:r>
      <w:r w:rsidDel="00000000" w:rsidR="00000000" w:rsidRPr="00000000">
        <w:rPr>
          <w:b w:val="1"/>
          <w:sz w:val="26"/>
          <w:szCs w:val="26"/>
          <w:rtl w:val="0"/>
        </w:rPr>
        <w:t xml:space="preserve">VINNO</w:t>
      </w:r>
      <w:r w:rsidDel="00000000" w:rsidR="00000000" w:rsidRPr="00000000">
        <w:rPr>
          <w:b w:val="1"/>
          <w:sz w:val="26"/>
          <w:szCs w:val="26"/>
          <w:rtl w:val="0"/>
        </w:rPr>
        <w:t xml:space="preserve"> D6 VET – Ecógrafo Portátil de Alta Gama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Resumen del producto:</w:t>
        <w:br w:type="textWrapping"/>
      </w:r>
      <w:r w:rsidDel="00000000" w:rsidR="00000000" w:rsidRPr="00000000">
        <w:rPr>
          <w:rtl w:val="0"/>
        </w:rPr>
        <w:t xml:space="preserve">El </w:t>
      </w:r>
      <w:r w:rsidDel="00000000" w:rsidR="00000000" w:rsidRPr="00000000">
        <w:rPr>
          <w:rtl w:val="0"/>
        </w:rPr>
        <w:t xml:space="preserve">VINNO</w:t>
      </w:r>
      <w:r w:rsidDel="00000000" w:rsidR="00000000" w:rsidRPr="00000000">
        <w:rPr>
          <w:rtl w:val="0"/>
        </w:rPr>
        <w:t xml:space="preserve"> D6 VET está diseñado para veterinarios que requieren un ecógrafo avanzado, portátil y preciso. Utiliza una plataforma de radiofrecuencia (RF) para obtener imágenes de alta resolución con excelente contraste, ideal para clínicas exigentes y especialistas.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115049</wp:posOffset>
            </wp:positionV>
            <wp:extent cx="2262188" cy="2061639"/>
            <wp:effectExtent b="0" l="0" r="0" t="0"/>
            <wp:wrapSquare wrapText="bothSides" distB="114300" distT="114300" distL="114300" distR="114300"/>
            <wp:docPr id="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 b="11480" l="8803" r="9302" t="13791"/>
                    <a:stretch>
                      <a:fillRect/>
                    </a:stretch>
                  </pic:blipFill>
                  <pic:spPr>
                    <a:xfrm>
                      <a:off x="0" y="0"/>
                      <a:ext cx="2262188" cy="20616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técnicas: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Frecuencia: hasta 25 MHz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Pantalla: LED Full HD de 15.6” + pantalla táctil de 8”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Peso: 3.8 kg</w:t>
        <w:br w:type="textWrapping"/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Batería interna: 60 minutos</w:t>
        <w:br w:type="textWrapping"/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Almacenamiento: SSD de 250 GB</w:t>
        <w:br w:type="textWrapping"/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Puertos activos: 1</w:t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Conectividad: USB y DICOM (opcional)</w:t>
        <w:br w:type="textWrapping"/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Base de datos veterinaria incluida</w:t>
        <w:br w:type="textWrapping"/>
      </w:r>
    </w:p>
    <w:p w:rsidR="00000000" w:rsidDel="00000000" w:rsidP="00000000" w:rsidRDefault="00000000" w:rsidRPr="00000000" w14:paraId="0000006D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Modos de imagen:</w:t>
      </w:r>
    </w:p>
    <w:p w:rsidR="00000000" w:rsidDel="00000000" w:rsidP="00000000" w:rsidRDefault="00000000" w:rsidRPr="00000000" w14:paraId="0000006E">
      <w:pPr>
        <w:numPr>
          <w:ilvl w:val="0"/>
          <w:numId w:val="27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Imagen 2D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armónica</w:t>
        <w:br w:type="textWrapping"/>
      </w:r>
    </w:p>
    <w:p w:rsidR="00000000" w:rsidDel="00000000" w:rsidP="00000000" w:rsidRDefault="00000000" w:rsidRPr="00000000" w14:paraId="00000070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Modo M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color</w:t>
        <w:br w:type="textWrapping"/>
      </w:r>
    </w:p>
    <w:p w:rsidR="00000000" w:rsidDel="00000000" w:rsidP="00000000" w:rsidRDefault="00000000" w:rsidRPr="00000000" w14:paraId="00000072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de potencia</w:t>
        <w:br w:type="textWrapping"/>
      </w:r>
    </w:p>
    <w:p w:rsidR="00000000" w:rsidDel="00000000" w:rsidP="00000000" w:rsidRDefault="00000000" w:rsidRPr="00000000" w14:paraId="00000073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pulsado (PW)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continuo</w:t>
        <w:br w:type="textWrapping"/>
      </w:r>
    </w:p>
    <w:p w:rsidR="00000000" w:rsidDel="00000000" w:rsidP="00000000" w:rsidRDefault="00000000" w:rsidRPr="00000000" w14:paraId="00000075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tisular (opcional)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dual y pantalla completa</w:t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ECG </w:t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SGC (control de ganancia segmentado)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PView</w:t>
        <w:br w:type="textWrapping"/>
      </w:r>
    </w:p>
    <w:p w:rsidR="00000000" w:rsidDel="00000000" w:rsidP="00000000" w:rsidRDefault="00000000" w:rsidRPr="00000000" w14:paraId="0000007A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TView</w:t>
        <w:br w:type="textWrapping"/>
      </w:r>
    </w:p>
    <w:p w:rsidR="00000000" w:rsidDel="00000000" w:rsidP="00000000" w:rsidRDefault="00000000" w:rsidRPr="00000000" w14:paraId="0000007B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Mejora de aguja</w:t>
        <w:br w:type="textWrapping"/>
      </w:r>
    </w:p>
    <w:p w:rsidR="00000000" w:rsidDel="00000000" w:rsidP="00000000" w:rsidRDefault="00000000" w:rsidRPr="00000000" w14:paraId="0000007C">
      <w:pPr>
        <w:numPr>
          <w:ilvl w:val="0"/>
          <w:numId w:val="27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Strain</w:t>
        <w:br w:type="textWrapping"/>
      </w:r>
    </w:p>
    <w:p w:rsidR="00000000" w:rsidDel="00000000" w:rsidP="00000000" w:rsidRDefault="00000000" w:rsidRPr="00000000" w14:paraId="0000007D">
      <w:pPr>
        <w:numPr>
          <w:ilvl w:val="0"/>
          <w:numId w:val="27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VGuide (guía visual de punción)</w:t>
        <w:br w:type="textWrapping"/>
      </w:r>
    </w:p>
    <w:p w:rsidR="00000000" w:rsidDel="00000000" w:rsidP="00000000" w:rsidRDefault="00000000" w:rsidRPr="00000000" w14:paraId="0000007E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Sondas compatibles:</w:t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Microconvexa</w:t>
        <w:br w:type="textWrapping"/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Convexa</w:t>
        <w:br w:type="textWrapping"/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Lineal</w:t>
        <w:br w:type="textWrapping"/>
      </w:r>
    </w:p>
    <w:p w:rsidR="00000000" w:rsidDel="00000000" w:rsidP="00000000" w:rsidRDefault="00000000" w:rsidRPr="00000000" w14:paraId="00000082">
      <w:pPr>
        <w:numPr>
          <w:ilvl w:val="0"/>
          <w:numId w:val="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Sectorial</w:t>
        <w:br w:type="textWrapping"/>
      </w:r>
    </w:p>
    <w:p w:rsidR="00000000" w:rsidDel="00000000" w:rsidP="00000000" w:rsidRDefault="00000000" w:rsidRPr="00000000" w14:paraId="00000083">
      <w:pPr>
        <w:numPr>
          <w:ilvl w:val="0"/>
          <w:numId w:val="3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Lineal transrectal</w:t>
        <w:br w:type="textWrapping"/>
      </w:r>
    </w:p>
    <w:p w:rsidR="00000000" w:rsidDel="00000000" w:rsidP="00000000" w:rsidRDefault="00000000" w:rsidRPr="00000000" w14:paraId="00000084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Aplicaciones clínicas:</w:t>
      </w:r>
    </w:p>
    <w:p w:rsidR="00000000" w:rsidDel="00000000" w:rsidP="00000000" w:rsidRDefault="00000000" w:rsidRPr="00000000" w14:paraId="00000085">
      <w:pPr>
        <w:numPr>
          <w:ilvl w:val="0"/>
          <w:numId w:val="21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Cardiología avanzada</w:t>
        <w:br w:type="textWrapping"/>
      </w:r>
    </w:p>
    <w:p w:rsidR="00000000" w:rsidDel="00000000" w:rsidP="00000000" w:rsidRDefault="00000000" w:rsidRPr="00000000" w14:paraId="00000086">
      <w:pPr>
        <w:numPr>
          <w:ilvl w:val="0"/>
          <w:numId w:val="2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Abdomen</w:t>
        <w:br w:type="textWrapping"/>
      </w:r>
    </w:p>
    <w:p w:rsidR="00000000" w:rsidDel="00000000" w:rsidP="00000000" w:rsidRDefault="00000000" w:rsidRPr="00000000" w14:paraId="00000087">
      <w:pPr>
        <w:numPr>
          <w:ilvl w:val="0"/>
          <w:numId w:val="2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Reproducción</w:t>
        <w:br w:type="textWrapping"/>
      </w:r>
    </w:p>
    <w:p w:rsidR="00000000" w:rsidDel="00000000" w:rsidP="00000000" w:rsidRDefault="00000000" w:rsidRPr="00000000" w14:paraId="00000088">
      <w:pPr>
        <w:numPr>
          <w:ilvl w:val="0"/>
          <w:numId w:val="2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Músculo-esquelético (MSK)</w:t>
        <w:br w:type="textWrapping"/>
      </w:r>
    </w:p>
    <w:p w:rsidR="00000000" w:rsidDel="00000000" w:rsidP="00000000" w:rsidRDefault="00000000" w:rsidRPr="00000000" w14:paraId="00000089">
      <w:pPr>
        <w:numPr>
          <w:ilvl w:val="0"/>
          <w:numId w:val="2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Ocular</w:t>
        <w:br w:type="textWrapping"/>
      </w:r>
    </w:p>
    <w:p w:rsidR="00000000" w:rsidDel="00000000" w:rsidP="00000000" w:rsidRDefault="00000000" w:rsidRPr="00000000" w14:paraId="0000008A">
      <w:pPr>
        <w:numPr>
          <w:ilvl w:val="0"/>
          <w:numId w:val="21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Estudios intervencionistas</w:t>
        <w:br w:type="textWrapping"/>
      </w:r>
    </w:p>
    <w:p w:rsidR="00000000" w:rsidDel="00000000" w:rsidP="00000000" w:rsidRDefault="00000000" w:rsidRPr="00000000" w14:paraId="0000008B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Especies:</w:t>
        <w:br w:type="textWrapping"/>
      </w:r>
      <w:r w:rsidDel="00000000" w:rsidR="00000000" w:rsidRPr="00000000">
        <w:rPr>
          <w:rtl w:val="0"/>
        </w:rPr>
        <w:t xml:space="preserve"> Perros, gatos, bovinos, equinos, ovinos, porcinos.</w:t>
      </w:r>
    </w:p>
    <w:p w:rsidR="00000000" w:rsidDel="00000000" w:rsidP="00000000" w:rsidRDefault="00000000" w:rsidRPr="00000000" w14:paraId="0000008C">
      <w:pPr>
        <w:ind w:left="720" w:firstLine="0"/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1.5 </w:t>
      </w:r>
      <w:r w:rsidDel="00000000" w:rsidR="00000000" w:rsidRPr="00000000">
        <w:rPr>
          <w:b w:val="1"/>
          <w:sz w:val="26"/>
          <w:szCs w:val="26"/>
          <w:rtl w:val="0"/>
        </w:rPr>
        <w:t xml:space="preserve">VINNO</w:t>
      </w:r>
      <w:r w:rsidDel="00000000" w:rsidR="00000000" w:rsidRPr="00000000">
        <w:rPr>
          <w:b w:val="1"/>
          <w:sz w:val="26"/>
          <w:szCs w:val="26"/>
          <w:rtl w:val="0"/>
        </w:rPr>
        <w:t xml:space="preserve"> S300 – Ecógrafo Estacionario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Resumen del producto:</w:t>
        <w:br w:type="textWrapping"/>
      </w:r>
      <w:r w:rsidDel="00000000" w:rsidR="00000000" w:rsidRPr="00000000">
        <w:rPr>
          <w:rtl w:val="0"/>
        </w:rPr>
        <w:t xml:space="preserve">El VINNO S300 VET es un ecógrafo de alto rendimiento diseñado para clínicas y hospitales veterinarios que requieren precisión diagnóstica avanzada. Equipado con tecnología de inteligencia artificial, múltiples herramientas automáticas y una interfaz optimizada, mejora significativamente la eficiencia del diagnóstico en animales pequeños y grandes.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171450</wp:posOffset>
            </wp:positionV>
            <wp:extent cx="2390775" cy="4972050"/>
            <wp:effectExtent b="0" l="0" r="0" t="0"/>
            <wp:wrapSquare wrapText="bothSides" distB="114300" distT="114300" distL="114300" distR="114300"/>
            <wp:docPr id="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6322" l="29568" r="28737" t="680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49720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E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generales:</w:t>
      </w:r>
    </w:p>
    <w:p w:rsidR="00000000" w:rsidDel="00000000" w:rsidP="00000000" w:rsidRDefault="00000000" w:rsidRPr="00000000" w14:paraId="0000008F">
      <w:pPr>
        <w:numPr>
          <w:ilvl w:val="0"/>
          <w:numId w:val="12"/>
        </w:numPr>
        <w:spacing w:after="0" w:afterAutospacing="0" w:before="240" w:lin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Plataforma VLucid con adquisición de líneas paralelas para imágenes de alta calidad.</w:t>
        <w:br w:type="textWrapping"/>
      </w:r>
    </w:p>
    <w:p w:rsidR="00000000" w:rsidDel="00000000" w:rsidP="00000000" w:rsidRDefault="00000000" w:rsidRPr="00000000" w14:paraId="00000090">
      <w:pPr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Diseño compacto y liviano con consola ajustable y batería integrada (opcional, hasta 6 h).</w:t>
        <w:br w:type="textWrapping"/>
      </w:r>
    </w:p>
    <w:p w:rsidR="00000000" w:rsidDel="00000000" w:rsidP="00000000" w:rsidRDefault="00000000" w:rsidRPr="00000000" w14:paraId="00000091">
      <w:pPr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Pantalla principal LED de 21.5” de alta resolución.</w:t>
        <w:br w:type="textWrapping"/>
      </w:r>
    </w:p>
    <w:p w:rsidR="00000000" w:rsidDel="00000000" w:rsidP="00000000" w:rsidRDefault="00000000" w:rsidRPr="00000000" w14:paraId="00000092">
      <w:pPr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Pantalla táctil secundaria de 13.3” para control de parámetros.</w:t>
        <w:br w:type="textWrapping"/>
      </w:r>
    </w:p>
    <w:p w:rsidR="00000000" w:rsidDel="00000000" w:rsidP="00000000" w:rsidRDefault="00000000" w:rsidRPr="00000000" w14:paraId="00000093">
      <w:pPr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3 o 4 puertos activos para transductores.</w:t>
        <w:br w:type="textWrapping"/>
      </w:r>
    </w:p>
    <w:p w:rsidR="00000000" w:rsidDel="00000000" w:rsidP="00000000" w:rsidRDefault="00000000" w:rsidRPr="00000000" w14:paraId="00000094">
      <w:pPr>
        <w:numPr>
          <w:ilvl w:val="0"/>
          <w:numId w:val="12"/>
        </w:numPr>
        <w:spacing w:after="0" w:afterAutospacing="0" w:before="0" w:beforeAutospacing="0" w:line="240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Interfaz adaptada al uso veterinario.</w:t>
        <w:br w:type="textWrapping"/>
      </w:r>
    </w:p>
    <w:p w:rsidR="00000000" w:rsidDel="00000000" w:rsidP="00000000" w:rsidRDefault="00000000" w:rsidRPr="00000000" w14:paraId="00000095">
      <w:pPr>
        <w:numPr>
          <w:ilvl w:val="0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Puerto tipo C para transferencia de datos rápida.</w:t>
        <w:br w:type="textWrapping"/>
      </w:r>
    </w:p>
    <w:p w:rsidR="00000000" w:rsidDel="00000000" w:rsidP="00000000" w:rsidRDefault="00000000" w:rsidRPr="00000000" w14:paraId="00000096">
      <w:pPr>
        <w:numPr>
          <w:ilvl w:val="0"/>
          <w:numId w:val="1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Calentador de gel integrado.</w:t>
        <w:br w:type="textWrapping"/>
      </w:r>
    </w:p>
    <w:p w:rsidR="00000000" w:rsidDel="00000000" w:rsidP="00000000" w:rsidRDefault="00000000" w:rsidRPr="00000000" w14:paraId="00000097">
      <w:pPr>
        <w:spacing w:after="240" w:before="240" w:lineRule="auto"/>
        <w:ind w:left="144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Modos de imagen:</w:t>
      </w:r>
    </w:p>
    <w:p w:rsidR="00000000" w:rsidDel="00000000" w:rsidP="00000000" w:rsidRDefault="00000000" w:rsidRPr="00000000" w14:paraId="00000099">
      <w:pPr>
        <w:numPr>
          <w:ilvl w:val="0"/>
          <w:numId w:val="14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2D, Modo M, Doppler Color (CF), Pulsado (PW), Continuo (CW)</w:t>
        <w:br w:type="textWrapping"/>
      </w:r>
    </w:p>
    <w:p w:rsidR="00000000" w:rsidDel="00000000" w:rsidP="00000000" w:rsidRDefault="00000000" w:rsidRPr="00000000" w14:paraId="0000009A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Doppler tisular: TDI, TVI, TVM</w:t>
        <w:br w:type="textWrapping"/>
      </w:r>
    </w:p>
    <w:p w:rsidR="00000000" w:rsidDel="00000000" w:rsidP="00000000" w:rsidRDefault="00000000" w:rsidRPr="00000000" w14:paraId="0000009B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armónica, elastografía </w:t>
      </w:r>
      <w:r w:rsidDel="00000000" w:rsidR="00000000" w:rsidRPr="00000000">
        <w:rPr>
          <w:rtl w:val="0"/>
        </w:rPr>
        <w:t xml:space="preserve">semicuantitativa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9C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PView (vista panorámica), TView (vista trapezoidal)</w:t>
        <w:br w:type="textWrapping"/>
      </w:r>
    </w:p>
    <w:p w:rsidR="00000000" w:rsidDel="00000000" w:rsidP="00000000" w:rsidRDefault="00000000" w:rsidRPr="00000000" w14:paraId="0000009D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Flujo tridimensional (V-Luminous Flow)</w:t>
        <w:br w:type="textWrapping"/>
      </w:r>
    </w:p>
    <w:p w:rsidR="00000000" w:rsidDel="00000000" w:rsidP="00000000" w:rsidRDefault="00000000" w:rsidRPr="00000000" w14:paraId="0000009E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de deformación (strain imaging)</w:t>
        <w:br w:type="textWrapping"/>
      </w:r>
    </w:p>
    <w:p w:rsidR="00000000" w:rsidDel="00000000" w:rsidP="00000000" w:rsidRDefault="00000000" w:rsidRPr="00000000" w14:paraId="0000009F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Mejora de visualización de aguja</w:t>
        <w:br w:type="textWrapping"/>
      </w:r>
    </w:p>
    <w:p w:rsidR="00000000" w:rsidDel="00000000" w:rsidP="00000000" w:rsidRDefault="00000000" w:rsidRPr="00000000" w14:paraId="000000A0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Imagen 3D/4D (opcional)</w:t>
        <w:br w:type="textWrapping"/>
      </w:r>
    </w:p>
    <w:p w:rsidR="00000000" w:rsidDel="00000000" w:rsidP="00000000" w:rsidRDefault="00000000" w:rsidRPr="00000000" w14:paraId="000000A1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Auto EF (evaluación automática de la fracción de eyección)</w:t>
        <w:br w:type="textWrapping"/>
      </w:r>
    </w:p>
    <w:p w:rsidR="00000000" w:rsidDel="00000000" w:rsidP="00000000" w:rsidRDefault="00000000" w:rsidRPr="00000000" w14:paraId="000000A2">
      <w:pPr>
        <w:numPr>
          <w:ilvl w:val="0"/>
          <w:numId w:val="1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Medición automatizada LA/AO</w:t>
        <w:br w:type="textWrapping"/>
      </w:r>
    </w:p>
    <w:p w:rsidR="00000000" w:rsidDel="00000000" w:rsidP="00000000" w:rsidRDefault="00000000" w:rsidRPr="00000000" w14:paraId="000000A3">
      <w:pPr>
        <w:numPr>
          <w:ilvl w:val="0"/>
          <w:numId w:val="14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Reconocimiento automático de planos cardíacos</w:t>
        <w:br w:type="textWrapping"/>
      </w:r>
    </w:p>
    <w:p w:rsidR="00000000" w:rsidDel="00000000" w:rsidP="00000000" w:rsidRDefault="00000000" w:rsidRPr="00000000" w14:paraId="000000A4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Herramientas con inteligencia artificial (IA):</w:t>
      </w:r>
    </w:p>
    <w:p w:rsidR="00000000" w:rsidDel="00000000" w:rsidP="00000000" w:rsidRDefault="00000000" w:rsidRPr="00000000" w14:paraId="000000A5">
      <w:pPr>
        <w:numPr>
          <w:ilvl w:val="0"/>
          <w:numId w:val="22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vCQ</w:t>
      </w:r>
      <w:r w:rsidDel="00000000" w:rsidR="00000000" w:rsidRPr="00000000">
        <w:rPr>
          <w:rtl w:val="0"/>
        </w:rPr>
        <w:t xml:space="preserve">: alertas automáticas ante valores cardíacos o abdominales fuera de rango.</w:t>
        <w:br w:type="textWrapping"/>
      </w:r>
    </w:p>
    <w:p w:rsidR="00000000" w:rsidDel="00000000" w:rsidP="00000000" w:rsidRDefault="00000000" w:rsidRPr="00000000" w14:paraId="000000A6">
      <w:pPr>
        <w:numPr>
          <w:ilvl w:val="0"/>
          <w:numId w:val="2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Velp IA</w:t>
      </w:r>
      <w:r w:rsidDel="00000000" w:rsidR="00000000" w:rsidRPr="00000000">
        <w:rPr>
          <w:rtl w:val="0"/>
        </w:rPr>
        <w:t xml:space="preserve">: reconocimiento codificado de los 5 planos cardíacos estándar.</w:t>
        <w:br w:type="textWrapping"/>
      </w:r>
    </w:p>
    <w:p w:rsidR="00000000" w:rsidDel="00000000" w:rsidP="00000000" w:rsidRDefault="00000000" w:rsidRPr="00000000" w14:paraId="000000A7">
      <w:pPr>
        <w:numPr>
          <w:ilvl w:val="0"/>
          <w:numId w:val="2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Auto EF y mediciones automáticas</w:t>
      </w:r>
      <w:r w:rsidDel="00000000" w:rsidR="00000000" w:rsidRPr="00000000">
        <w:rPr>
          <w:rtl w:val="0"/>
        </w:rPr>
        <w:t xml:space="preserve"> para análisis de función del VI.</w:t>
        <w:br w:type="textWrapping"/>
      </w:r>
    </w:p>
    <w:p w:rsidR="00000000" w:rsidDel="00000000" w:rsidP="00000000" w:rsidRDefault="00000000" w:rsidRPr="00000000" w14:paraId="000000A8">
      <w:pPr>
        <w:numPr>
          <w:ilvl w:val="0"/>
          <w:numId w:val="22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Scaner con referencia</w:t>
      </w:r>
      <w:r w:rsidDel="00000000" w:rsidR="00000000" w:rsidRPr="00000000">
        <w:rPr>
          <w:rtl w:val="0"/>
        </w:rPr>
        <w:t xml:space="preserve">: guía visual del transductor y estructura anatómica.</w:t>
        <w:br w:type="textWrapping"/>
      </w:r>
    </w:p>
    <w:p w:rsidR="00000000" w:rsidDel="00000000" w:rsidP="00000000" w:rsidRDefault="00000000" w:rsidRPr="00000000" w14:paraId="000000A9">
      <w:pPr>
        <w:numPr>
          <w:ilvl w:val="0"/>
          <w:numId w:val="22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Flyinsono</w:t>
      </w:r>
      <w:r w:rsidDel="00000000" w:rsidR="00000000" w:rsidRPr="00000000">
        <w:rPr>
          <w:rtl w:val="0"/>
        </w:rPr>
        <w:t xml:space="preserve">: sistema de conexión remota para consultas, capacitación y soporte técnico en línea.</w:t>
        <w:br w:type="textWrapping"/>
      </w:r>
    </w:p>
    <w:p w:rsidR="00000000" w:rsidDel="00000000" w:rsidP="00000000" w:rsidRDefault="00000000" w:rsidRPr="00000000" w14:paraId="000000AA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Aplicaciones clínicas:</w:t>
      </w:r>
    </w:p>
    <w:p w:rsidR="00000000" w:rsidDel="00000000" w:rsidP="00000000" w:rsidRDefault="00000000" w:rsidRPr="00000000" w14:paraId="000000AB">
      <w:pPr>
        <w:numPr>
          <w:ilvl w:val="0"/>
          <w:numId w:val="6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Cardiología avanzada</w:t>
      </w:r>
      <w:r w:rsidDel="00000000" w:rsidR="00000000" w:rsidRPr="00000000">
        <w:rPr>
          <w:rtl w:val="0"/>
        </w:rPr>
        <w:t xml:space="preserve">: detección temprana de cardiomiopatías, análisis de función miocárdica, planos cardíacos estándar, Doppler tisular, AutoEF.</w:t>
        <w:br w:type="textWrapping"/>
      </w:r>
    </w:p>
    <w:p w:rsidR="00000000" w:rsidDel="00000000" w:rsidP="00000000" w:rsidRDefault="00000000" w:rsidRPr="00000000" w14:paraId="000000AC">
      <w:pPr>
        <w:numPr>
          <w:ilvl w:val="0"/>
          <w:numId w:val="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Abdomen</w:t>
      </w:r>
      <w:r w:rsidDel="00000000" w:rsidR="00000000" w:rsidRPr="00000000">
        <w:rPr>
          <w:rtl w:val="0"/>
        </w:rPr>
        <w:t xml:space="preserve">: visualización ampliada, rigidez tisular, lesiones hepáticas, tumores, biopsias.</w:t>
        <w:br w:type="textWrapping"/>
      </w:r>
    </w:p>
    <w:p w:rsidR="00000000" w:rsidDel="00000000" w:rsidP="00000000" w:rsidRDefault="00000000" w:rsidRPr="00000000" w14:paraId="000000AD">
      <w:pPr>
        <w:numPr>
          <w:ilvl w:val="0"/>
          <w:numId w:val="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Reproducción</w:t>
      </w:r>
      <w:r w:rsidDel="00000000" w:rsidR="00000000" w:rsidRPr="00000000">
        <w:rPr>
          <w:rtl w:val="0"/>
        </w:rPr>
        <w:t xml:space="preserve">: monitoreo gestacional, evaluación ovárica y uterina.</w:t>
        <w:br w:type="textWrapping"/>
      </w:r>
    </w:p>
    <w:p w:rsidR="00000000" w:rsidDel="00000000" w:rsidP="00000000" w:rsidRDefault="00000000" w:rsidRPr="00000000" w14:paraId="000000AE">
      <w:pPr>
        <w:numPr>
          <w:ilvl w:val="0"/>
          <w:numId w:val="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Musculoesquelético (MSK)</w:t>
      </w:r>
      <w:r w:rsidDel="00000000" w:rsidR="00000000" w:rsidRPr="00000000">
        <w:rPr>
          <w:rtl w:val="0"/>
        </w:rPr>
        <w:t xml:space="preserve">: tendones equinos, tejidos blandos.</w:t>
        <w:br w:type="textWrapping"/>
      </w:r>
    </w:p>
    <w:p w:rsidR="00000000" w:rsidDel="00000000" w:rsidP="00000000" w:rsidRDefault="00000000" w:rsidRPr="00000000" w14:paraId="000000AF">
      <w:pPr>
        <w:numPr>
          <w:ilvl w:val="0"/>
          <w:numId w:val="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Intervencionismo</w:t>
      </w:r>
      <w:r w:rsidDel="00000000" w:rsidR="00000000" w:rsidRPr="00000000">
        <w:rPr>
          <w:rtl w:val="0"/>
        </w:rPr>
        <w:t xml:space="preserve">: punción asistida por visualización de aguja.</w:t>
        <w:br w:type="textWrapping"/>
      </w:r>
    </w:p>
    <w:p w:rsidR="00000000" w:rsidDel="00000000" w:rsidP="00000000" w:rsidRDefault="00000000" w:rsidRPr="00000000" w14:paraId="000000B0">
      <w:pPr>
        <w:numPr>
          <w:ilvl w:val="0"/>
          <w:numId w:val="6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Diagnóstico en animales exóticos o de gran tamaño</w:t>
      </w:r>
      <w:r w:rsidDel="00000000" w:rsidR="00000000" w:rsidRPr="00000000">
        <w:rPr>
          <w:rtl w:val="0"/>
        </w:rPr>
        <w:t xml:space="preserve"> gracias a su penetración y calidad de imagen.</w:t>
      </w:r>
    </w:p>
    <w:p w:rsidR="00000000" w:rsidDel="00000000" w:rsidP="00000000" w:rsidRDefault="00000000" w:rsidRPr="00000000" w14:paraId="000000B1">
      <w:pPr>
        <w:spacing w:after="240" w:before="240"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Style w:val="Heading2"/>
        <w:numPr>
          <w:ilvl w:val="0"/>
          <w:numId w:val="5"/>
        </w:numPr>
        <w:ind w:left="720" w:hanging="360"/>
        <w:rPr>
          <w:b w:val="1"/>
          <w:color w:val="38761d"/>
        </w:rPr>
      </w:pPr>
      <w:bookmarkStart w:colFirst="0" w:colLast="0" w:name="_si1d1vsbc4te" w:id="2"/>
      <w:bookmarkEnd w:id="2"/>
      <w:r w:rsidDel="00000000" w:rsidR="00000000" w:rsidRPr="00000000">
        <w:rPr>
          <w:b w:val="1"/>
          <w:color w:val="38761d"/>
          <w:rtl w:val="0"/>
        </w:rPr>
        <w:t xml:space="preserve">JPI Healthcare Solutions</w:t>
      </w:r>
    </w:p>
    <w:p w:rsidR="00000000" w:rsidDel="00000000" w:rsidP="00000000" w:rsidRDefault="00000000" w:rsidRPr="00000000" w14:paraId="000000B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3"/>
        <w:numPr>
          <w:ilvl w:val="1"/>
          <w:numId w:val="5"/>
        </w:numPr>
        <w:ind w:left="1440" w:hanging="360"/>
        <w:rPr>
          <w:b w:val="1"/>
          <w:color w:val="000000"/>
        </w:rPr>
      </w:pPr>
      <w:bookmarkStart w:colFirst="0" w:colLast="0" w:name="_2le1wiqprj40" w:id="3"/>
      <w:bookmarkEnd w:id="3"/>
      <w:r w:rsidDel="00000000" w:rsidR="00000000" w:rsidRPr="00000000">
        <w:rPr>
          <w:b w:val="1"/>
          <w:color w:val="000000"/>
          <w:rtl w:val="0"/>
        </w:rPr>
        <w:t xml:space="preserve">JPI HUMANO - Soluciones Avanzadas en Imágenes Médicas</w:t>
      </w:r>
    </w:p>
    <w:p w:rsidR="00000000" w:rsidDel="00000000" w:rsidP="00000000" w:rsidRDefault="00000000" w:rsidRPr="00000000" w14:paraId="000000B5">
      <w:pPr>
        <w:pStyle w:val="Heading2"/>
        <w:keepNext w:val="0"/>
        <w:keepLines w:val="0"/>
        <w:spacing w:after="80" w:lineRule="auto"/>
        <w:ind w:left="720" w:firstLine="0"/>
        <w:rPr>
          <w:b w:val="1"/>
          <w:sz w:val="26"/>
          <w:szCs w:val="26"/>
        </w:rPr>
      </w:pPr>
      <w:bookmarkStart w:colFirst="0" w:colLast="0" w:name="_lbvu3tvg5qqt" w:id="4"/>
      <w:bookmarkEnd w:id="4"/>
      <w:r w:rsidDel="00000000" w:rsidR="00000000" w:rsidRPr="00000000">
        <w:rPr>
          <w:b w:val="1"/>
          <w:sz w:val="26"/>
          <w:szCs w:val="26"/>
          <w:rtl w:val="0"/>
        </w:rPr>
        <w:t xml:space="preserve">2.1.1 JPI Strixion – Sistema Digital de Rayos X de Alta Frecuencia</w:t>
      </w:r>
    </w:p>
    <w:p w:rsidR="00000000" w:rsidDel="00000000" w:rsidP="00000000" w:rsidRDefault="00000000" w:rsidRPr="00000000" w14:paraId="000000B6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StriXion es una potente solución de imagen que combina fluoroscopia, radiografía digital y tomosíntesis en un sistema compacto y de alto rendimiento. Diseñado para ofrecer velocidad y versatilidad, permite fluoroscopia en tiempo real de hasta 25 fps, tiempos de escaneo rápidos y procesamiento avanzado de imágenes para obtener resultado de alta resolución.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120650</wp:posOffset>
            </wp:positionV>
            <wp:extent cx="2614613" cy="2040968"/>
            <wp:effectExtent b="0" l="0" r="0" t="0"/>
            <wp:wrapSquare wrapText="bothSides" distB="114300" distT="114300" distL="114300" distR="114300"/>
            <wp:docPr id="1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4613" cy="2040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7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 técnicas:</w:t>
      </w:r>
    </w:p>
    <w:p w:rsidR="00000000" w:rsidDel="00000000" w:rsidP="00000000" w:rsidRDefault="00000000" w:rsidRPr="00000000" w14:paraId="000000B9">
      <w:pPr>
        <w:numPr>
          <w:ilvl w:val="0"/>
          <w:numId w:val="20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Generador de alta frecuencia</w:t>
      </w:r>
      <w:r w:rsidDel="00000000" w:rsidR="00000000" w:rsidRPr="00000000">
        <w:rPr>
          <w:rtl w:val="0"/>
        </w:rPr>
        <w:t xml:space="preserve">: 40 kW con microprocesador incorporado.</w:t>
        <w:br w:type="textWrapping"/>
      </w:r>
    </w:p>
    <w:p w:rsidR="00000000" w:rsidDel="00000000" w:rsidP="00000000" w:rsidRDefault="00000000" w:rsidRPr="00000000" w14:paraId="000000BA">
      <w:pPr>
        <w:numPr>
          <w:ilvl w:val="0"/>
          <w:numId w:val="2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Sistema motorizado de movimiento vertical y horizontal.</w:t>
        <w:br w:type="textWrapping"/>
      </w:r>
    </w:p>
    <w:p w:rsidR="00000000" w:rsidDel="00000000" w:rsidP="00000000" w:rsidRDefault="00000000" w:rsidRPr="00000000" w14:paraId="000000BB">
      <w:pPr>
        <w:numPr>
          <w:ilvl w:val="0"/>
          <w:numId w:val="2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Detector digital de panel plano</w:t>
      </w:r>
      <w:r w:rsidDel="00000000" w:rsidR="00000000" w:rsidRPr="00000000">
        <w:rPr>
          <w:rtl w:val="0"/>
        </w:rPr>
        <w:t xml:space="preserve">: 17” x 17” (43 x 43 cm), centelleador CsI.</w:t>
        <w:br w:type="textWrapping"/>
      </w:r>
    </w:p>
    <w:p w:rsidR="00000000" w:rsidDel="00000000" w:rsidP="00000000" w:rsidRDefault="00000000" w:rsidRPr="00000000" w14:paraId="000000BC">
      <w:pPr>
        <w:numPr>
          <w:ilvl w:val="0"/>
          <w:numId w:val="2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Resolución</w:t>
      </w:r>
      <w:r w:rsidDel="00000000" w:rsidR="00000000" w:rsidRPr="00000000">
        <w:rPr>
          <w:rtl w:val="0"/>
        </w:rPr>
        <w:t xml:space="preserve">: Rayos X (139 μm), Fluoroscopia (280 139 μm)</w:t>
        <w:br w:type="textWrapping"/>
      </w:r>
    </w:p>
    <w:p w:rsidR="00000000" w:rsidDel="00000000" w:rsidP="00000000" w:rsidRDefault="00000000" w:rsidRPr="00000000" w14:paraId="000000BD">
      <w:pPr>
        <w:numPr>
          <w:ilvl w:val="0"/>
          <w:numId w:val="2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Mesa flotante</w:t>
      </w:r>
      <w:r w:rsidDel="00000000" w:rsidR="00000000" w:rsidRPr="00000000">
        <w:rPr>
          <w:rtl w:val="0"/>
        </w:rPr>
        <w:t xml:space="preserve">: desplazamiento longitudinal y transversal suave</w:t>
        <w:br w:type="textWrapping"/>
      </w:r>
    </w:p>
    <w:p w:rsidR="00000000" w:rsidDel="00000000" w:rsidP="00000000" w:rsidRDefault="00000000" w:rsidRPr="00000000" w14:paraId="000000BE">
      <w:pPr>
        <w:numPr>
          <w:ilvl w:val="0"/>
          <w:numId w:val="20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Columna vertical de soporte</w:t>
      </w:r>
      <w:r w:rsidDel="00000000" w:rsidR="00000000" w:rsidRPr="00000000">
        <w:rPr>
          <w:rtl w:val="0"/>
        </w:rPr>
        <w:t xml:space="preserve">: con rieles de bloqueo y movimientos sincronizados.</w:t>
        <w:br w:type="textWrapping"/>
      </w:r>
    </w:p>
    <w:p w:rsidR="00000000" w:rsidDel="00000000" w:rsidP="00000000" w:rsidRDefault="00000000" w:rsidRPr="00000000" w14:paraId="000000BF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Software de adquisición: ExamVue DR</w:t>
      </w:r>
    </w:p>
    <w:p w:rsidR="00000000" w:rsidDel="00000000" w:rsidP="00000000" w:rsidRDefault="00000000" w:rsidRPr="00000000" w14:paraId="000000C0">
      <w:pPr>
        <w:numPr>
          <w:ilvl w:val="0"/>
          <w:numId w:val="40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Compatible con DICOM completo (almacenamiento, impresión, MWL, query/retrieve).</w:t>
        <w:br w:type="textWrapping"/>
      </w:r>
    </w:p>
    <w:p w:rsidR="00000000" w:rsidDel="00000000" w:rsidP="00000000" w:rsidRDefault="00000000" w:rsidRPr="00000000" w14:paraId="000000C1">
      <w:pPr>
        <w:numPr>
          <w:ilvl w:val="0"/>
          <w:numId w:val="4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Función de auto-rotación de imágenes.</w:t>
        <w:br w:type="textWrapping"/>
      </w:r>
    </w:p>
    <w:p w:rsidR="00000000" w:rsidDel="00000000" w:rsidP="00000000" w:rsidRDefault="00000000" w:rsidRPr="00000000" w14:paraId="000000C2">
      <w:pPr>
        <w:numPr>
          <w:ilvl w:val="0"/>
          <w:numId w:val="4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Herramientas de medición, anotación y mejora automática de contraste.</w:t>
        <w:br w:type="textWrapping"/>
      </w:r>
    </w:p>
    <w:p w:rsidR="00000000" w:rsidDel="00000000" w:rsidP="00000000" w:rsidRDefault="00000000" w:rsidRPr="00000000" w14:paraId="000000C3">
      <w:pPr>
        <w:numPr>
          <w:ilvl w:val="0"/>
          <w:numId w:val="40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Opcional: integración con PACS, HIS/RIS.</w:t>
        <w:br w:type="textWrapping"/>
      </w:r>
    </w:p>
    <w:p w:rsidR="00000000" w:rsidDel="00000000" w:rsidP="00000000" w:rsidRDefault="00000000" w:rsidRPr="00000000" w14:paraId="000000C4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Ventajas del sistema:</w:t>
      </w:r>
    </w:p>
    <w:p w:rsidR="00000000" w:rsidDel="00000000" w:rsidP="00000000" w:rsidRDefault="00000000" w:rsidRPr="00000000" w14:paraId="000000C5">
      <w:pPr>
        <w:numPr>
          <w:ilvl w:val="0"/>
          <w:numId w:val="10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Solución “todo en uno” optimizada para salas de rayos X.</w:t>
        <w:br w:type="textWrapping"/>
      </w:r>
    </w:p>
    <w:p w:rsidR="00000000" w:rsidDel="00000000" w:rsidP="00000000" w:rsidRDefault="00000000" w:rsidRPr="00000000" w14:paraId="000000C6">
      <w:pPr>
        <w:numPr>
          <w:ilvl w:val="0"/>
          <w:numId w:val="1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Alta calidad de imagen con bajos niveles de radiación.</w:t>
        <w:br w:type="textWrapping"/>
      </w:r>
    </w:p>
    <w:p w:rsidR="00000000" w:rsidDel="00000000" w:rsidP="00000000" w:rsidRDefault="00000000" w:rsidRPr="00000000" w14:paraId="000000C7">
      <w:pPr>
        <w:numPr>
          <w:ilvl w:val="0"/>
          <w:numId w:val="10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Flujo de trabajo eficiente con posicionamiento preciso y automático.</w:t>
        <w:br w:type="textWrapping"/>
      </w:r>
    </w:p>
    <w:p w:rsidR="00000000" w:rsidDel="00000000" w:rsidP="00000000" w:rsidRDefault="00000000" w:rsidRPr="00000000" w14:paraId="000000C8">
      <w:pPr>
        <w:numPr>
          <w:ilvl w:val="0"/>
          <w:numId w:val="10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Fácil integración con redes hospitalarias y sistemas de gestión clínica.</w:t>
        <w:br w:type="textWrapping"/>
      </w:r>
    </w:p>
    <w:p w:rsidR="00000000" w:rsidDel="00000000" w:rsidP="00000000" w:rsidRDefault="00000000" w:rsidRPr="00000000" w14:paraId="000000C9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Aplicaciones clínicas:</w:t>
      </w:r>
    </w:p>
    <w:p w:rsidR="00000000" w:rsidDel="00000000" w:rsidP="00000000" w:rsidRDefault="00000000" w:rsidRPr="00000000" w14:paraId="000000CA">
      <w:pPr>
        <w:numPr>
          <w:ilvl w:val="0"/>
          <w:numId w:val="23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Radiología general</w:t>
        <w:br w:type="textWrapping"/>
      </w:r>
    </w:p>
    <w:p w:rsidR="00000000" w:rsidDel="00000000" w:rsidP="00000000" w:rsidRDefault="00000000" w:rsidRPr="00000000" w14:paraId="000000CB">
      <w:pPr>
        <w:numPr>
          <w:ilvl w:val="0"/>
          <w:numId w:val="2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Estudios torácicos, abdominales, musculoesqueléticos</w:t>
        <w:br w:type="textWrapping"/>
      </w:r>
    </w:p>
    <w:p w:rsidR="00000000" w:rsidDel="00000000" w:rsidP="00000000" w:rsidRDefault="00000000" w:rsidRPr="00000000" w14:paraId="000000CC">
      <w:pPr>
        <w:numPr>
          <w:ilvl w:val="0"/>
          <w:numId w:val="2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Evaluación ósea y articular</w:t>
        <w:br w:type="textWrapping"/>
      </w:r>
    </w:p>
    <w:p w:rsidR="00000000" w:rsidDel="00000000" w:rsidP="00000000" w:rsidRDefault="00000000" w:rsidRPr="00000000" w14:paraId="000000CD">
      <w:pPr>
        <w:numPr>
          <w:ilvl w:val="0"/>
          <w:numId w:val="23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Urgencias y control postquirúrgico</w:t>
        <w:br w:type="textWrapping"/>
      </w:r>
    </w:p>
    <w:p w:rsidR="00000000" w:rsidDel="00000000" w:rsidP="00000000" w:rsidRDefault="00000000" w:rsidRPr="00000000" w14:paraId="000000CE">
      <w:pPr>
        <w:spacing w:after="240" w:befor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Entorno recomendado:</w:t>
        <w:br w:type="textWrapping"/>
      </w:r>
      <w:r w:rsidDel="00000000" w:rsidR="00000000" w:rsidRPr="00000000">
        <w:rPr>
          <w:rtl w:val="0"/>
        </w:rPr>
        <w:t xml:space="preserve">Clínicas ambulatorias, centros de diagnóstico, hospitales de mediana y gran escala.</w:t>
      </w:r>
    </w:p>
    <w:p w:rsidR="00000000" w:rsidDel="00000000" w:rsidP="00000000" w:rsidRDefault="00000000" w:rsidRPr="00000000" w14:paraId="000000CF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3"/>
        <w:numPr>
          <w:ilvl w:val="1"/>
          <w:numId w:val="5"/>
        </w:numPr>
        <w:ind w:left="1440" w:hanging="360"/>
        <w:rPr>
          <w:b w:val="1"/>
          <w:color w:val="000000"/>
        </w:rPr>
      </w:pPr>
      <w:bookmarkStart w:colFirst="0" w:colLast="0" w:name="_fx7mmkv6chhs" w:id="5"/>
      <w:bookmarkEnd w:id="5"/>
      <w:r w:rsidDel="00000000" w:rsidR="00000000" w:rsidRPr="00000000">
        <w:rPr>
          <w:b w:val="1"/>
          <w:color w:val="000000"/>
          <w:rtl w:val="0"/>
        </w:rPr>
        <w:t xml:space="preserve">JPI VET - Soluciones de Imagen Diagnóstica Veterinaria</w:t>
      </w:r>
    </w:p>
    <w:p w:rsidR="00000000" w:rsidDel="00000000" w:rsidP="00000000" w:rsidRDefault="00000000" w:rsidRPr="00000000" w14:paraId="000000D3">
      <w:pPr>
        <w:pStyle w:val="Heading3"/>
        <w:spacing w:before="280" w:lineRule="auto"/>
        <w:ind w:left="720" w:firstLine="0"/>
        <w:rPr>
          <w:b w:val="1"/>
          <w:color w:val="000000"/>
          <w:sz w:val="24"/>
          <w:szCs w:val="24"/>
        </w:rPr>
      </w:pPr>
      <w:bookmarkStart w:colFirst="0" w:colLast="0" w:name="_ksihiirp5utj" w:id="6"/>
      <w:bookmarkEnd w:id="6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2. 2. 1 JPI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DirectVet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– Sistema Digital de Rayos X Veterinario</w:t>
      </w:r>
    </w:p>
    <w:p w:rsidR="00000000" w:rsidDel="00000000" w:rsidP="00000000" w:rsidRDefault="00000000" w:rsidRPr="00000000" w14:paraId="000000D4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drnam8cr48i8" w:id="7"/>
      <w:bookmarkEnd w:id="7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120650</wp:posOffset>
            </wp:positionV>
            <wp:extent cx="2486025" cy="2733675"/>
            <wp:effectExtent b="0" l="0" r="0" t="0"/>
            <wp:wrapSquare wrapText="bothSides" distB="114300" distT="114300" distL="114300" distR="114300"/>
            <wp:docPr id="1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733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5">
      <w:pPr>
        <w:pStyle w:val="Heading3"/>
        <w:spacing w:after="240" w:before="240" w:lineRule="auto"/>
        <w:ind w:left="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Descripción general: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DirectVet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es una solución de rayos X digital todo-en-uno, diseñada especialmente para clínicas veterinarias. Combina facilidad de uso, instalación rápida y calidad de imagen en un sistema compacto y robusto.</w:t>
      </w:r>
    </w:p>
    <w:p w:rsidR="00000000" w:rsidDel="00000000" w:rsidP="00000000" w:rsidRDefault="00000000" w:rsidRPr="00000000" w14:paraId="000000D6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Características técnicas:</w:t>
      </w:r>
    </w:p>
    <w:p w:rsidR="00000000" w:rsidDel="00000000" w:rsidP="00000000" w:rsidRDefault="00000000" w:rsidRPr="00000000" w14:paraId="000000D7">
      <w:pPr>
        <w:pStyle w:val="Heading3"/>
        <w:numPr>
          <w:ilvl w:val="0"/>
          <w:numId w:val="17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Área activa del detector: 17” x 17” (43 x 43 cm)</w:t>
        <w:br w:type="textWrapping"/>
      </w:r>
    </w:p>
    <w:p w:rsidR="00000000" w:rsidDel="00000000" w:rsidP="00000000" w:rsidRDefault="00000000" w:rsidRPr="00000000" w14:paraId="000000D8">
      <w:pPr>
        <w:pStyle w:val="Heading3"/>
        <w:numPr>
          <w:ilvl w:val="0"/>
          <w:numId w:val="1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Centelleador: CsI (Cesio Yoduro) de depósito directo</w:t>
        <w:br w:type="textWrapping"/>
      </w:r>
    </w:p>
    <w:p w:rsidR="00000000" w:rsidDel="00000000" w:rsidP="00000000" w:rsidRDefault="00000000" w:rsidRPr="00000000" w14:paraId="000000D9">
      <w:pPr>
        <w:pStyle w:val="Heading3"/>
        <w:numPr>
          <w:ilvl w:val="0"/>
          <w:numId w:val="1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Tamaño de píxel: 140μm o 100μm</w:t>
        <w:br w:type="textWrapping"/>
      </w:r>
    </w:p>
    <w:p w:rsidR="00000000" w:rsidDel="00000000" w:rsidP="00000000" w:rsidRDefault="00000000" w:rsidRPr="00000000" w14:paraId="000000DA">
      <w:pPr>
        <w:pStyle w:val="Heading3"/>
        <w:numPr>
          <w:ilvl w:val="0"/>
          <w:numId w:val="1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Generador: 2.4 kW, rango de 40 a 60 kV</w:t>
        <w:br w:type="textWrapping"/>
      </w:r>
    </w:p>
    <w:p w:rsidR="00000000" w:rsidDel="00000000" w:rsidP="00000000" w:rsidRDefault="00000000" w:rsidRPr="00000000" w14:paraId="000000DB">
      <w:pPr>
        <w:pStyle w:val="Heading3"/>
        <w:numPr>
          <w:ilvl w:val="0"/>
          <w:numId w:val="1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Mesa: soporta hasta 136 kg (300 lbs)</w:t>
        <w:br w:type="textWrapping"/>
      </w:r>
    </w:p>
    <w:p w:rsidR="00000000" w:rsidDel="00000000" w:rsidP="00000000" w:rsidRDefault="00000000" w:rsidRPr="00000000" w14:paraId="000000DC">
      <w:pPr>
        <w:pStyle w:val="Heading3"/>
        <w:numPr>
          <w:ilvl w:val="0"/>
          <w:numId w:val="1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Dimensiones: 81 × 137 × 60 cm</w:t>
        <w:br w:type="textWrapping"/>
      </w:r>
    </w:p>
    <w:p w:rsidR="00000000" w:rsidDel="00000000" w:rsidP="00000000" w:rsidRDefault="00000000" w:rsidRPr="00000000" w14:paraId="000000DD">
      <w:pPr>
        <w:pStyle w:val="Heading3"/>
        <w:numPr>
          <w:ilvl w:val="0"/>
          <w:numId w:val="17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Alimentación eléctrica estándar: no requiere instalación especial</w:t>
        <w:br w:type="textWrapping"/>
      </w:r>
    </w:p>
    <w:p w:rsidR="00000000" w:rsidDel="00000000" w:rsidP="00000000" w:rsidRDefault="00000000" w:rsidRPr="00000000" w14:paraId="000000DE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Ventajas:</w:t>
      </w:r>
    </w:p>
    <w:p w:rsidR="00000000" w:rsidDel="00000000" w:rsidP="00000000" w:rsidRDefault="00000000" w:rsidRPr="00000000" w14:paraId="000000DF">
      <w:pPr>
        <w:pStyle w:val="Heading3"/>
        <w:numPr>
          <w:ilvl w:val="0"/>
          <w:numId w:val="8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Compacto, ideal para espacios clínicos reducidos</w:t>
        <w:br w:type="textWrapping"/>
      </w:r>
    </w:p>
    <w:p w:rsidR="00000000" w:rsidDel="00000000" w:rsidP="00000000" w:rsidRDefault="00000000" w:rsidRPr="00000000" w14:paraId="000000E0">
      <w:pPr>
        <w:pStyle w:val="Heading3"/>
        <w:numPr>
          <w:ilvl w:val="0"/>
          <w:numId w:val="8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Sistema cerrado, listo para usar desde el primer momento</w:t>
        <w:br w:type="textWrapping"/>
      </w:r>
    </w:p>
    <w:p w:rsidR="00000000" w:rsidDel="00000000" w:rsidP="00000000" w:rsidRDefault="00000000" w:rsidRPr="00000000" w14:paraId="000000E1">
      <w:pPr>
        <w:pStyle w:val="Heading3"/>
        <w:numPr>
          <w:ilvl w:val="0"/>
          <w:numId w:val="8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Configuración FLEX opcional para uso externo</w:t>
        <w:br w:type="textWrapping"/>
      </w:r>
    </w:p>
    <w:p w:rsidR="00000000" w:rsidDel="00000000" w:rsidP="00000000" w:rsidRDefault="00000000" w:rsidRPr="00000000" w14:paraId="000000E2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Aplicaciones clínicas: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Radiología general para animales pequeños.</w:t>
      </w:r>
    </w:p>
    <w:p w:rsidR="00000000" w:rsidDel="00000000" w:rsidP="00000000" w:rsidRDefault="00000000" w:rsidRPr="00000000" w14:paraId="000000E3">
      <w:pPr>
        <w:pStyle w:val="Heading3"/>
        <w:ind w:left="1440" w:firstLine="0"/>
        <w:rPr>
          <w:color w:val="000000"/>
          <w:sz w:val="22"/>
          <w:szCs w:val="22"/>
        </w:rPr>
      </w:pPr>
      <w:bookmarkStart w:colFirst="0" w:colLast="0" w:name="_pzvdchpaaixg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Style w:val="Heading3"/>
        <w:spacing w:before="280" w:lineRule="auto"/>
        <w:ind w:left="720" w:firstLine="0"/>
        <w:rPr>
          <w:b w:val="1"/>
          <w:color w:val="000000"/>
          <w:sz w:val="24"/>
          <w:szCs w:val="24"/>
        </w:rPr>
      </w:pPr>
      <w:bookmarkStart w:colFirst="0" w:colLast="0" w:name="_dw6ok1xn1ilf" w:id="10"/>
      <w:bookmarkEnd w:id="10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2.2.2 JPI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DynaVue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Duo – Rayos X + Fluoroscopia + Imagen Térmica</w:t>
      </w:r>
    </w:p>
    <w:p w:rsidR="00000000" w:rsidDel="00000000" w:rsidP="00000000" w:rsidRDefault="00000000" w:rsidRPr="00000000" w14:paraId="000000E6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Descripción general: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DynaVue Duo combina múltiples modos de imagen (radiología digital, fluoroscopia, video en vivo e imagen térmica) en una única unidad compacta, diseñada para optimizar tiempo y diagnóstico en consulta o procedimiento.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114300</wp:posOffset>
            </wp:positionV>
            <wp:extent cx="2643188" cy="3441798"/>
            <wp:effectExtent b="0" l="0" r="0" t="0"/>
            <wp:wrapSquare wrapText="bothSides" distB="114300" distT="114300" distL="114300" distR="114300"/>
            <wp:docPr id="13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3188" cy="34417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7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Características técnicas:</w:t>
      </w:r>
    </w:p>
    <w:p w:rsidR="00000000" w:rsidDel="00000000" w:rsidP="00000000" w:rsidRDefault="00000000" w:rsidRPr="00000000" w14:paraId="000000E8">
      <w:pPr>
        <w:pStyle w:val="Heading3"/>
        <w:numPr>
          <w:ilvl w:val="0"/>
          <w:numId w:val="25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Radiología (RAD): 10 kW (15 kW con inversor), 40–120 kV, hasta 160 mA</w:t>
        <w:br w:type="textWrapping"/>
      </w:r>
    </w:p>
    <w:p w:rsidR="00000000" w:rsidDel="00000000" w:rsidP="00000000" w:rsidRDefault="00000000" w:rsidRPr="00000000" w14:paraId="000000E9">
      <w:pPr>
        <w:pStyle w:val="Heading3"/>
        <w:numPr>
          <w:ilvl w:val="0"/>
          <w:numId w:val="2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Fluoroscopia: 3.8 kW, 1–25 mA, hasta 30 fps, 10 ms/pulso</w:t>
        <w:br w:type="textWrapping"/>
      </w:r>
    </w:p>
    <w:p w:rsidR="00000000" w:rsidDel="00000000" w:rsidP="00000000" w:rsidRDefault="00000000" w:rsidRPr="00000000" w14:paraId="000000EA">
      <w:pPr>
        <w:pStyle w:val="Heading3"/>
        <w:numPr>
          <w:ilvl w:val="0"/>
          <w:numId w:val="2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Tamaño de píxel (RAD): 140μm</w:t>
        <w:br w:type="textWrapping"/>
      </w:r>
    </w:p>
    <w:p w:rsidR="00000000" w:rsidDel="00000000" w:rsidP="00000000" w:rsidRDefault="00000000" w:rsidRPr="00000000" w14:paraId="000000EB">
      <w:pPr>
        <w:pStyle w:val="Heading3"/>
        <w:numPr>
          <w:ilvl w:val="0"/>
          <w:numId w:val="2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Tamaño de píxel (FLO): 280μm con binning</w:t>
        <w:br w:type="textWrapping"/>
      </w:r>
    </w:p>
    <w:p w:rsidR="00000000" w:rsidDel="00000000" w:rsidP="00000000" w:rsidRDefault="00000000" w:rsidRPr="00000000" w14:paraId="000000EC">
      <w:pPr>
        <w:pStyle w:val="Heading3"/>
        <w:numPr>
          <w:ilvl w:val="0"/>
          <w:numId w:val="25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Unidad móvil con ruedas</w:t>
        <w:br w:type="textWrapping"/>
      </w:r>
    </w:p>
    <w:p w:rsidR="00000000" w:rsidDel="00000000" w:rsidP="00000000" w:rsidRDefault="00000000" w:rsidRPr="00000000" w14:paraId="000000ED">
      <w:pPr>
        <w:pStyle w:val="Heading3"/>
        <w:spacing w:after="240" w:before="240" w:lin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Ventajas:</w:t>
      </w:r>
    </w:p>
    <w:p w:rsidR="00000000" w:rsidDel="00000000" w:rsidP="00000000" w:rsidRDefault="00000000" w:rsidRPr="00000000" w14:paraId="000000EE">
      <w:pPr>
        <w:pStyle w:val="Heading3"/>
        <w:numPr>
          <w:ilvl w:val="0"/>
          <w:numId w:val="11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Cambio fluido entre modos sin mover al paciente</w:t>
        <w:br w:type="textWrapping"/>
      </w:r>
    </w:p>
    <w:p w:rsidR="00000000" w:rsidDel="00000000" w:rsidP="00000000" w:rsidRDefault="00000000" w:rsidRPr="00000000" w14:paraId="000000EF">
      <w:pPr>
        <w:pStyle w:val="Heading3"/>
        <w:numPr>
          <w:ilvl w:val="0"/>
          <w:numId w:val="11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Imagen térmica incluida</w:t>
        <w:br w:type="textWrapping"/>
      </w:r>
    </w:p>
    <w:p w:rsidR="00000000" w:rsidDel="00000000" w:rsidP="00000000" w:rsidRDefault="00000000" w:rsidRPr="00000000" w14:paraId="000000F0">
      <w:pPr>
        <w:pStyle w:val="Heading3"/>
        <w:numPr>
          <w:ilvl w:val="0"/>
          <w:numId w:val="11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Medición automática de grosor del paciente</w:t>
        <w:br w:type="textWrapping"/>
      </w:r>
    </w:p>
    <w:p w:rsidR="00000000" w:rsidDel="00000000" w:rsidP="00000000" w:rsidRDefault="00000000" w:rsidRPr="00000000" w14:paraId="000000F1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Aplicaciones clínicas: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Estudios funcionales, digestivos, respiratorios, musculoesqueléticos, traumatología y seguimiento dinámico.</w:t>
      </w:r>
    </w:p>
    <w:p w:rsidR="00000000" w:rsidDel="00000000" w:rsidP="00000000" w:rsidRDefault="00000000" w:rsidRPr="00000000" w14:paraId="000000F2">
      <w:pPr>
        <w:pStyle w:val="Heading3"/>
        <w:ind w:left="1440" w:firstLine="0"/>
        <w:rPr>
          <w:color w:val="000000"/>
          <w:sz w:val="22"/>
          <w:szCs w:val="22"/>
        </w:rPr>
      </w:pPr>
      <w:bookmarkStart w:colFirst="0" w:colLast="0" w:name="_9587cbu1irm9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Style w:val="Heading3"/>
        <w:spacing w:before="280" w:lineRule="auto"/>
        <w:ind w:left="720" w:firstLine="0"/>
        <w:rPr>
          <w:b w:val="1"/>
          <w:color w:val="000000"/>
          <w:sz w:val="24"/>
          <w:szCs w:val="24"/>
        </w:rPr>
      </w:pPr>
      <w:bookmarkStart w:colFirst="0" w:colLast="0" w:name="_u2qaz0ukkmyd" w:id="12"/>
      <w:bookmarkEnd w:id="12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2.2.3 JPI DeteCT Vet – Sistema CBCT Veterinario Multimodal</w:t>
      </w:r>
    </w:p>
    <w:p w:rsidR="00000000" w:rsidDel="00000000" w:rsidP="00000000" w:rsidRDefault="00000000" w:rsidRPr="00000000" w14:paraId="000000F6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5djk2hv7orus" w:id="13"/>
      <w:bookmarkEnd w:id="13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114300</wp:posOffset>
            </wp:positionV>
            <wp:extent cx="2328863" cy="2352626"/>
            <wp:effectExtent b="0" l="0" r="0" t="0"/>
            <wp:wrapSquare wrapText="bothSides" distB="114300" distT="114300" distL="114300" distR="11430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8863" cy="2352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7">
      <w:pPr>
        <w:pStyle w:val="Heading3"/>
        <w:spacing w:after="240" w:before="240" w:lineRule="auto"/>
        <w:ind w:left="720" w:firstLine="0"/>
        <w:jc w:val="both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Descripción general: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DeteCT Vet es una unidad CBCT móvil (tomografía computarizada de haz cónico) diseñada para radiología digital, escaneo 3D, panorámicas dentales y fluoroscopia en animales pequeños.</w:t>
      </w:r>
    </w:p>
    <w:p w:rsidR="00000000" w:rsidDel="00000000" w:rsidP="00000000" w:rsidRDefault="00000000" w:rsidRPr="00000000" w14:paraId="000000F8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aoas2x1zxqd1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dec5hre0b1jg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hsdw153yfvkr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Características técnicas:</w:t>
      </w:r>
    </w:p>
    <w:p w:rsidR="00000000" w:rsidDel="00000000" w:rsidP="00000000" w:rsidRDefault="00000000" w:rsidRPr="00000000" w14:paraId="000000FC">
      <w:pPr>
        <w:pStyle w:val="Heading3"/>
        <w:numPr>
          <w:ilvl w:val="0"/>
          <w:numId w:val="15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Detector dinámico IGZO TFT</w:t>
        <w:br w:type="textWrapping"/>
      </w:r>
    </w:p>
    <w:p w:rsidR="00000000" w:rsidDel="00000000" w:rsidP="00000000" w:rsidRDefault="00000000" w:rsidRPr="00000000" w14:paraId="000000FD">
      <w:pPr>
        <w:pStyle w:val="Heading3"/>
        <w:numPr>
          <w:ilvl w:val="0"/>
          <w:numId w:val="1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Resolución: 140μm para radiología; hasta 360μm para escaneos largos</w:t>
        <w:br w:type="textWrapping"/>
      </w:r>
    </w:p>
    <w:p w:rsidR="00000000" w:rsidDel="00000000" w:rsidP="00000000" w:rsidRDefault="00000000" w:rsidRPr="00000000" w14:paraId="000000FE">
      <w:pPr>
        <w:pStyle w:val="Heading3"/>
        <w:numPr>
          <w:ilvl w:val="0"/>
          <w:numId w:val="1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Área de imagen: 17” x 17” (43 × 43 cm)</w:t>
        <w:br w:type="textWrapping"/>
      </w:r>
    </w:p>
    <w:p w:rsidR="00000000" w:rsidDel="00000000" w:rsidP="00000000" w:rsidRDefault="00000000" w:rsidRPr="00000000" w14:paraId="000000FF">
      <w:pPr>
        <w:pStyle w:val="Heading3"/>
        <w:numPr>
          <w:ilvl w:val="0"/>
          <w:numId w:val="1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Escaneo rápido: 19 segundos</w:t>
        <w:br w:type="textWrapping"/>
      </w:r>
    </w:p>
    <w:p w:rsidR="00000000" w:rsidDel="00000000" w:rsidP="00000000" w:rsidRDefault="00000000" w:rsidRPr="00000000" w14:paraId="00000100">
      <w:pPr>
        <w:pStyle w:val="Heading3"/>
        <w:numPr>
          <w:ilvl w:val="0"/>
          <w:numId w:val="1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Rotación de gantry: 0°–360°</w:t>
        <w:br w:type="textWrapping"/>
      </w:r>
    </w:p>
    <w:p w:rsidR="00000000" w:rsidDel="00000000" w:rsidP="00000000" w:rsidRDefault="00000000" w:rsidRPr="00000000" w14:paraId="00000101">
      <w:pPr>
        <w:pStyle w:val="Heading3"/>
        <w:numPr>
          <w:ilvl w:val="0"/>
          <w:numId w:val="15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Diámetro de apertura: 76.2 cm</w:t>
        <w:br w:type="textWrapping"/>
      </w:r>
    </w:p>
    <w:p w:rsidR="00000000" w:rsidDel="00000000" w:rsidP="00000000" w:rsidRDefault="00000000" w:rsidRPr="00000000" w14:paraId="00000102">
      <w:pPr>
        <w:pStyle w:val="Heading3"/>
        <w:numPr>
          <w:ilvl w:val="0"/>
          <w:numId w:val="15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Alimentación: monofásica (220 VCA)</w:t>
        <w:br w:type="textWrapping"/>
      </w:r>
    </w:p>
    <w:p w:rsidR="00000000" w:rsidDel="00000000" w:rsidP="00000000" w:rsidRDefault="00000000" w:rsidRPr="00000000" w14:paraId="00000103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Modos integrados: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Radiografía, fluoroscopia, CBCT, panorámica dental</w:t>
      </w:r>
    </w:p>
    <w:p w:rsidR="00000000" w:rsidDel="00000000" w:rsidP="00000000" w:rsidRDefault="00000000" w:rsidRPr="00000000" w14:paraId="00000104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Ventajas:</w:t>
      </w:r>
    </w:p>
    <w:p w:rsidR="00000000" w:rsidDel="00000000" w:rsidP="00000000" w:rsidRDefault="00000000" w:rsidRPr="00000000" w14:paraId="00000105">
      <w:pPr>
        <w:pStyle w:val="Heading3"/>
        <w:numPr>
          <w:ilvl w:val="0"/>
          <w:numId w:val="33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Escaneo 3D sin mover al paciente fuera de la clínica</w:t>
        <w:br w:type="textWrapping"/>
      </w:r>
    </w:p>
    <w:p w:rsidR="00000000" w:rsidDel="00000000" w:rsidP="00000000" w:rsidRDefault="00000000" w:rsidRPr="00000000" w14:paraId="00000106">
      <w:pPr>
        <w:pStyle w:val="Heading3"/>
        <w:numPr>
          <w:ilvl w:val="0"/>
          <w:numId w:val="33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Visualización detallada de estructuras óseas y dentales</w:t>
        <w:br w:type="textWrapping"/>
      </w:r>
    </w:p>
    <w:p w:rsidR="00000000" w:rsidDel="00000000" w:rsidP="00000000" w:rsidRDefault="00000000" w:rsidRPr="00000000" w14:paraId="00000107">
      <w:pPr>
        <w:pStyle w:val="Heading3"/>
        <w:numPr>
          <w:ilvl w:val="0"/>
          <w:numId w:val="33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Ideal para neurología, ortopedia, cavidades nasales y maxilofaciales</w:t>
        <w:br w:type="textWrapping"/>
      </w:r>
    </w:p>
    <w:p w:rsidR="00000000" w:rsidDel="00000000" w:rsidP="00000000" w:rsidRDefault="00000000" w:rsidRPr="00000000" w14:paraId="0000010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Style w:val="Heading3"/>
        <w:ind w:left="144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Style w:val="Heading3"/>
        <w:spacing w:before="280" w:lineRule="auto"/>
        <w:ind w:left="720" w:firstLine="0"/>
        <w:rPr>
          <w:b w:val="1"/>
          <w:color w:val="000000"/>
          <w:sz w:val="24"/>
          <w:szCs w:val="24"/>
        </w:rPr>
      </w:pPr>
      <w:bookmarkStart w:colFirst="0" w:colLast="0" w:name="_6zj4h78eiz65" w:id="17"/>
      <w:bookmarkEnd w:id="17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2.2.4 JPI Soluciones Digitales para Equinos (Kit Portátil)</w:t>
      </w:r>
    </w:p>
    <w:p w:rsidR="00000000" w:rsidDel="00000000" w:rsidP="00000000" w:rsidRDefault="00000000" w:rsidRPr="00000000" w14:paraId="0000010B">
      <w:pPr>
        <w:pStyle w:val="Heading3"/>
        <w:spacing w:after="240" w:before="240" w:lineRule="auto"/>
        <w:ind w:left="720" w:firstLine="0"/>
        <w:jc w:val="both"/>
        <w:rPr>
          <w:b w:val="1"/>
          <w:color w:val="000000"/>
          <w:sz w:val="22"/>
          <w:szCs w:val="22"/>
        </w:rPr>
      </w:pPr>
      <w:bookmarkStart w:colFirst="0" w:colLast="0" w:name="_x0cq50itl7s" w:id="18"/>
      <w:bookmarkEnd w:id="18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120650</wp:posOffset>
            </wp:positionV>
            <wp:extent cx="3174662" cy="1980693"/>
            <wp:effectExtent b="0" l="0" r="0" t="0"/>
            <wp:wrapSquare wrapText="bothSides" distB="114300" distT="114300" distL="114300" distR="114300"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4662" cy="19806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C">
      <w:pPr>
        <w:pStyle w:val="Heading3"/>
        <w:spacing w:after="240" w:before="240" w:lineRule="auto"/>
        <w:ind w:left="720" w:firstLine="0"/>
        <w:jc w:val="both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Descripción general: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Paquete diseñado para trabajo de campo con equinos. Combina portabilidad, durabilidad y calidad de imagen para diagnóstico inmediato.</w:t>
      </w:r>
    </w:p>
    <w:p w:rsidR="00000000" w:rsidDel="00000000" w:rsidP="00000000" w:rsidRDefault="00000000" w:rsidRPr="00000000" w14:paraId="0000010D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z1x91vhbh3gc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Style w:val="Heading3"/>
        <w:spacing w:after="240" w:before="240" w:lineRule="auto"/>
        <w:ind w:left="0" w:firstLine="0"/>
        <w:rPr>
          <w:b w:val="1"/>
          <w:color w:val="000000"/>
          <w:sz w:val="22"/>
          <w:szCs w:val="22"/>
        </w:rPr>
      </w:pPr>
      <w:bookmarkStart w:colFirst="0" w:colLast="0" w:name="_2qqqxh9vobed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Componentes del sistema:</w:t>
      </w:r>
    </w:p>
    <w:p w:rsidR="00000000" w:rsidDel="00000000" w:rsidP="00000000" w:rsidRDefault="00000000" w:rsidRPr="00000000" w14:paraId="00000110">
      <w:pPr>
        <w:pStyle w:val="Heading3"/>
        <w:numPr>
          <w:ilvl w:val="0"/>
          <w:numId w:val="26"/>
        </w:numPr>
        <w:spacing w:after="0" w:afterAutospacing="0" w:befor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Generador portátil Poskom Vet 20BT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111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Batería interna</w:t>
        <w:br w:type="textWrapping"/>
      </w:r>
    </w:p>
    <w:p w:rsidR="00000000" w:rsidDel="00000000" w:rsidP="00000000" w:rsidRDefault="00000000" w:rsidRPr="00000000" w14:paraId="00000112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Potencia de hasta 90 kV</w:t>
        <w:br w:type="textWrapping"/>
      </w:r>
    </w:p>
    <w:p w:rsidR="00000000" w:rsidDel="00000000" w:rsidP="00000000" w:rsidRDefault="00000000" w:rsidRPr="00000000" w14:paraId="00000113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Hasta 300 exposiciones por carga</w:t>
        <w:br w:type="textWrapping"/>
      </w:r>
    </w:p>
    <w:p w:rsidR="00000000" w:rsidDel="00000000" w:rsidP="00000000" w:rsidRDefault="00000000" w:rsidRPr="00000000" w14:paraId="00000114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Peso: 7.2 kg</w:t>
        <w:br w:type="textWrapping"/>
      </w:r>
    </w:p>
    <w:p w:rsidR="00000000" w:rsidDel="00000000" w:rsidP="00000000" w:rsidRDefault="00000000" w:rsidRPr="00000000" w14:paraId="00000115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Puntero láser doble</w:t>
        <w:br w:type="textWrapping"/>
      </w:r>
    </w:p>
    <w:p w:rsidR="00000000" w:rsidDel="00000000" w:rsidP="00000000" w:rsidRDefault="00000000" w:rsidRPr="00000000" w14:paraId="00000116">
      <w:pPr>
        <w:pStyle w:val="Heading3"/>
        <w:numPr>
          <w:ilvl w:val="0"/>
          <w:numId w:val="26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Detector inalámbrico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117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Tamaño: 10” x 13” (25 × 33 cm)</w:t>
        <w:br w:type="textWrapping"/>
      </w:r>
    </w:p>
    <w:p w:rsidR="00000000" w:rsidDel="00000000" w:rsidP="00000000" w:rsidRDefault="00000000" w:rsidRPr="00000000" w14:paraId="00000118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Resolución: 100μm</w:t>
        <w:br w:type="textWrapping"/>
      </w:r>
    </w:p>
    <w:p w:rsidR="00000000" w:rsidDel="00000000" w:rsidP="00000000" w:rsidRDefault="00000000" w:rsidRPr="00000000" w14:paraId="00000119">
      <w:pPr>
        <w:pStyle w:val="Heading3"/>
        <w:numPr>
          <w:ilvl w:val="1"/>
          <w:numId w:val="26"/>
        </w:numPr>
        <w:spacing w:after="0" w:afterAutospacing="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Grado de protección: IP67 (resistente al agua y polvo)</w:t>
        <w:br w:type="textWrapping"/>
      </w:r>
    </w:p>
    <w:p w:rsidR="00000000" w:rsidDel="00000000" w:rsidP="00000000" w:rsidRDefault="00000000" w:rsidRPr="00000000" w14:paraId="0000011A">
      <w:pPr>
        <w:pStyle w:val="Heading3"/>
        <w:numPr>
          <w:ilvl w:val="1"/>
          <w:numId w:val="26"/>
        </w:numPr>
        <w:spacing w:after="240" w:before="0" w:beforeAutospacing="0" w:line="240" w:lineRule="auto"/>
        <w:ind w:left="216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Peso: 2 kg</w:t>
        <w:br w:type="textWrapping"/>
      </w:r>
    </w:p>
    <w:p w:rsidR="00000000" w:rsidDel="00000000" w:rsidP="00000000" w:rsidRDefault="00000000" w:rsidRPr="00000000" w14:paraId="0000011B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Ventajas:</w:t>
      </w:r>
    </w:p>
    <w:p w:rsidR="00000000" w:rsidDel="00000000" w:rsidP="00000000" w:rsidRDefault="00000000" w:rsidRPr="00000000" w14:paraId="0000011C">
      <w:pPr>
        <w:pStyle w:val="Heading3"/>
        <w:numPr>
          <w:ilvl w:val="0"/>
          <w:numId w:val="28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Diagnóstico portátil con calidad de imagen clínica</w:t>
        <w:br w:type="textWrapping"/>
      </w:r>
    </w:p>
    <w:p w:rsidR="00000000" w:rsidDel="00000000" w:rsidP="00000000" w:rsidRDefault="00000000" w:rsidRPr="00000000" w14:paraId="0000011D">
      <w:pPr>
        <w:pStyle w:val="Heading3"/>
        <w:numPr>
          <w:ilvl w:val="0"/>
          <w:numId w:val="28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Fácil transporte y uso en establos, campo o eventos</w:t>
        <w:br w:type="textWrapping"/>
      </w:r>
    </w:p>
    <w:p w:rsidR="00000000" w:rsidDel="00000000" w:rsidP="00000000" w:rsidRDefault="00000000" w:rsidRPr="00000000" w14:paraId="0000011E">
      <w:pPr>
        <w:pStyle w:val="Heading3"/>
        <w:numPr>
          <w:ilvl w:val="0"/>
          <w:numId w:val="28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Software de adquisición listo para uso veterinario</w:t>
        <w:br w:type="textWrapping"/>
      </w:r>
    </w:p>
    <w:p w:rsidR="00000000" w:rsidDel="00000000" w:rsidP="00000000" w:rsidRDefault="00000000" w:rsidRPr="00000000" w14:paraId="0000011F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Aplicaciones clínicas: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Diagnóstico ortopédico, evaluación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precompra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, seguimiento de fracturas, lesiones articulares y musculares en equinos.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Style w:val="Heading3"/>
        <w:spacing w:before="280" w:lineRule="auto"/>
        <w:ind w:left="720" w:firstLine="0"/>
        <w:rPr>
          <w:b w:val="1"/>
          <w:color w:val="000000"/>
          <w:sz w:val="24"/>
          <w:szCs w:val="24"/>
        </w:rPr>
      </w:pPr>
      <w:bookmarkStart w:colFirst="0" w:colLast="0" w:name="_tv93b33kpzv5" w:id="21"/>
      <w:bookmarkEnd w:id="21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2.2.5 JPI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ExamVue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Duo – Software de Adquisición Veterinaria</w:t>
      </w:r>
    </w:p>
    <w:p w:rsidR="00000000" w:rsidDel="00000000" w:rsidP="00000000" w:rsidRDefault="00000000" w:rsidRPr="00000000" w14:paraId="00000122">
      <w:pPr>
        <w:pStyle w:val="Heading3"/>
        <w:spacing w:after="240" w:before="240" w:lineRule="auto"/>
        <w:ind w:left="720" w:firstLine="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Descripción general:</w:t>
        <w:br w:type="textWrapping"/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Software de adquisición y visualización diseñado específicamente para imágenes veterinarias. Intuitivo, potente y listo para conectarse a PACS o la nube.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120650</wp:posOffset>
            </wp:positionV>
            <wp:extent cx="2878790" cy="2171430"/>
            <wp:effectExtent b="0" l="0" r="0" t="0"/>
            <wp:wrapSquare wrapText="bothSides" distB="114300" distT="114300" distL="114300" distR="11430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78790" cy="21714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3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u039g0j0haf4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jpd3cirx8je6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rwvzhfnl4fua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qybl1obm9117" w:id="25"/>
      <w:bookmarkEnd w:id="2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Funciones destacadas:</w:t>
      </w:r>
    </w:p>
    <w:p w:rsidR="00000000" w:rsidDel="00000000" w:rsidP="00000000" w:rsidRDefault="00000000" w:rsidRPr="00000000" w14:paraId="00000128">
      <w:pPr>
        <w:pStyle w:val="Heading3"/>
        <w:numPr>
          <w:ilvl w:val="0"/>
          <w:numId w:val="7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Adquisición rápida de imágenes</w:t>
      </w:r>
    </w:p>
    <w:p w:rsidR="00000000" w:rsidDel="00000000" w:rsidP="00000000" w:rsidRDefault="00000000" w:rsidRPr="00000000" w14:paraId="00000129">
      <w:pPr>
        <w:pStyle w:val="Heading3"/>
        <w:numPr>
          <w:ilvl w:val="0"/>
          <w:numId w:val="7"/>
        </w:numPr>
        <w:spacing w:after="0" w:before="20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Herramientas de medición veterinaria</w:t>
      </w:r>
    </w:p>
    <w:p w:rsidR="00000000" w:rsidDel="00000000" w:rsidP="00000000" w:rsidRDefault="00000000" w:rsidRPr="00000000" w14:paraId="0000012A">
      <w:pPr>
        <w:pStyle w:val="Heading3"/>
        <w:numPr>
          <w:ilvl w:val="0"/>
          <w:numId w:val="7"/>
        </w:numPr>
        <w:spacing w:after="0" w:before="20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7gk0cfez66ky" w:id="26"/>
      <w:bookmarkEnd w:id="26"/>
      <w:r w:rsidDel="00000000" w:rsidR="00000000" w:rsidRPr="00000000">
        <w:rPr>
          <w:color w:val="000000"/>
          <w:sz w:val="22"/>
          <w:szCs w:val="22"/>
          <w:rtl w:val="0"/>
        </w:rPr>
        <w:t xml:space="preserve">Modo de emergencia</w:t>
      </w:r>
    </w:p>
    <w:p w:rsidR="00000000" w:rsidDel="00000000" w:rsidP="00000000" w:rsidRDefault="00000000" w:rsidRPr="00000000" w14:paraId="0000012B">
      <w:pPr>
        <w:pStyle w:val="Heading3"/>
        <w:numPr>
          <w:ilvl w:val="0"/>
          <w:numId w:val="7"/>
        </w:numPr>
        <w:spacing w:after="0" w:before="20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xyg8r0efxmtv" w:id="27"/>
      <w:bookmarkEnd w:id="27"/>
      <w:r w:rsidDel="00000000" w:rsidR="00000000" w:rsidRPr="00000000">
        <w:rPr>
          <w:color w:val="000000"/>
          <w:sz w:val="22"/>
          <w:szCs w:val="22"/>
          <w:rtl w:val="0"/>
        </w:rPr>
        <w:t xml:space="preserve">Región de interés y contraste</w:t>
      </w:r>
    </w:p>
    <w:p w:rsidR="00000000" w:rsidDel="00000000" w:rsidP="00000000" w:rsidRDefault="00000000" w:rsidRPr="00000000" w14:paraId="0000012C">
      <w:pPr>
        <w:pStyle w:val="Heading3"/>
        <w:numPr>
          <w:ilvl w:val="0"/>
          <w:numId w:val="7"/>
        </w:numPr>
        <w:spacing w:after="0" w:afterAutospacing="0" w:before="20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hkgxlgr0qk7v" w:id="28"/>
      <w:bookmarkEnd w:id="28"/>
      <w:r w:rsidDel="00000000" w:rsidR="00000000" w:rsidRPr="00000000">
        <w:rPr>
          <w:color w:val="000000"/>
          <w:sz w:val="22"/>
          <w:szCs w:val="22"/>
          <w:rtl w:val="0"/>
        </w:rPr>
        <w:t xml:space="preserve">Reportes</w:t>
        <w:br w:type="textWrapping"/>
      </w:r>
    </w:p>
    <w:p w:rsidR="00000000" w:rsidDel="00000000" w:rsidP="00000000" w:rsidRDefault="00000000" w:rsidRPr="00000000" w14:paraId="0000012D">
      <w:pPr>
        <w:pStyle w:val="Heading3"/>
        <w:numPr>
          <w:ilvl w:val="0"/>
          <w:numId w:val="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Auto-stitching (unión automática de imágenes)</w:t>
        <w:br w:type="textWrapping"/>
      </w:r>
    </w:p>
    <w:p w:rsidR="00000000" w:rsidDel="00000000" w:rsidP="00000000" w:rsidRDefault="00000000" w:rsidRPr="00000000" w14:paraId="0000012E">
      <w:pPr>
        <w:pStyle w:val="Heading3"/>
        <w:numPr>
          <w:ilvl w:val="0"/>
          <w:numId w:val="7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Flujo de trabajo DICOM completo</w:t>
        <w:br w:type="textWrapping"/>
      </w:r>
    </w:p>
    <w:p w:rsidR="00000000" w:rsidDel="00000000" w:rsidP="00000000" w:rsidRDefault="00000000" w:rsidRPr="00000000" w14:paraId="0000012F">
      <w:pPr>
        <w:pStyle w:val="Heading3"/>
        <w:numPr>
          <w:ilvl w:val="0"/>
          <w:numId w:val="7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Compatible con PACS local o JPI Cloud PACS</w:t>
        <w:br w:type="textWrapping"/>
      </w:r>
    </w:p>
    <w:p w:rsidR="00000000" w:rsidDel="00000000" w:rsidP="00000000" w:rsidRDefault="00000000" w:rsidRPr="00000000" w14:paraId="00000130">
      <w:pPr>
        <w:pStyle w:val="Heading3"/>
        <w:spacing w:after="240" w:before="240" w:lineRule="auto"/>
        <w:ind w:left="720" w:firstLine="0"/>
        <w:rPr>
          <w:b w:val="1"/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Ventajas:</w:t>
      </w:r>
    </w:p>
    <w:p w:rsidR="00000000" w:rsidDel="00000000" w:rsidP="00000000" w:rsidRDefault="00000000" w:rsidRPr="00000000" w14:paraId="00000131">
      <w:pPr>
        <w:pStyle w:val="Heading3"/>
        <w:numPr>
          <w:ilvl w:val="0"/>
          <w:numId w:val="9"/>
        </w:numPr>
        <w:spacing w:after="0" w:afterAutospacing="0" w:before="24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Diseño fácil de usar para todo el equipo clínico</w:t>
        <w:br w:type="textWrapping"/>
      </w:r>
    </w:p>
    <w:p w:rsidR="00000000" w:rsidDel="00000000" w:rsidP="00000000" w:rsidRDefault="00000000" w:rsidRPr="00000000" w14:paraId="00000132">
      <w:pPr>
        <w:pStyle w:val="Heading3"/>
        <w:numPr>
          <w:ilvl w:val="0"/>
          <w:numId w:val="9"/>
        </w:numPr>
        <w:spacing w:after="0" w:afterAutospacing="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s4wkbae2250i" w:id="8"/>
      <w:bookmarkEnd w:id="8"/>
      <w:r w:rsidDel="00000000" w:rsidR="00000000" w:rsidRPr="00000000">
        <w:rPr>
          <w:color w:val="000000"/>
          <w:sz w:val="22"/>
          <w:szCs w:val="22"/>
          <w:rtl w:val="0"/>
        </w:rPr>
        <w:t xml:space="preserve">Ideal para clínicas de alto flujo</w:t>
        <w:br w:type="textWrapping"/>
      </w:r>
    </w:p>
    <w:p w:rsidR="00000000" w:rsidDel="00000000" w:rsidP="00000000" w:rsidRDefault="00000000" w:rsidRPr="00000000" w14:paraId="00000133">
      <w:pPr>
        <w:pStyle w:val="Heading3"/>
        <w:numPr>
          <w:ilvl w:val="0"/>
          <w:numId w:val="9"/>
        </w:numPr>
        <w:spacing w:after="240" w:before="0" w:beforeAutospacing="0" w:line="240" w:lineRule="auto"/>
        <w:ind w:left="1440" w:hanging="360"/>
        <w:rPr>
          <w:color w:val="000000"/>
          <w:sz w:val="22"/>
          <w:szCs w:val="22"/>
        </w:rPr>
      </w:pPr>
      <w:bookmarkStart w:colFirst="0" w:colLast="0" w:name="_e88taywi3st4" w:id="29"/>
      <w:bookmarkEnd w:id="29"/>
      <w:r w:rsidDel="00000000" w:rsidR="00000000" w:rsidRPr="00000000">
        <w:rPr>
          <w:color w:val="000000"/>
          <w:sz w:val="22"/>
          <w:szCs w:val="22"/>
          <w:rtl w:val="0"/>
        </w:rPr>
        <w:t xml:space="preserve">Disponible en todos los sistemas JPI</w:t>
      </w:r>
    </w:p>
    <w:p w:rsidR="00000000" w:rsidDel="00000000" w:rsidP="00000000" w:rsidRDefault="00000000" w:rsidRPr="00000000" w14:paraId="00000134">
      <w:pPr>
        <w:pStyle w:val="Heading3"/>
        <w:ind w:left="2160" w:firstLine="0"/>
        <w:rPr/>
      </w:pPr>
      <w:bookmarkStart w:colFirst="0" w:colLast="0" w:name="_s4wkbae2250i" w:id="8"/>
      <w:bookmarkEnd w:id="8"/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3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Style w:val="Heading2"/>
        <w:numPr>
          <w:ilvl w:val="0"/>
          <w:numId w:val="5"/>
        </w:numPr>
        <w:ind w:left="720" w:hanging="360"/>
        <w:rPr>
          <w:b w:val="1"/>
          <w:color w:val="38761d"/>
        </w:rPr>
      </w:pPr>
      <w:bookmarkStart w:colFirst="0" w:colLast="0" w:name="_q9mhosnu2jfo" w:id="30"/>
      <w:bookmarkEnd w:id="30"/>
      <w:r w:rsidDel="00000000" w:rsidR="00000000" w:rsidRPr="00000000">
        <w:rPr>
          <w:b w:val="1"/>
          <w:color w:val="38761d"/>
          <w:rtl w:val="0"/>
        </w:rPr>
        <w:t xml:space="preserve">BIONET - Monitoreo y diagnóstico veterinario</w:t>
      </w:r>
    </w:p>
    <w:p w:rsidR="00000000" w:rsidDel="00000000" w:rsidP="00000000" w:rsidRDefault="00000000" w:rsidRPr="00000000" w14:paraId="00000137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Bionet </w:t>
      </w:r>
      <w:r w:rsidDel="00000000" w:rsidR="00000000" w:rsidRPr="00000000">
        <w:rPr>
          <w:rtl w:val="0"/>
        </w:rPr>
        <w:t xml:space="preserve">es un fabricante líder en equipos de monitoreo multiparámetro y diagnóstico veterinario. Sus soluciones son conocidas por su confiabilidad, facilidad de uso y capacidad de integración con plataformas móviles y de centralización.</w:t>
      </w:r>
    </w:p>
    <w:p w:rsidR="00000000" w:rsidDel="00000000" w:rsidP="00000000" w:rsidRDefault="00000000" w:rsidRPr="00000000" w14:paraId="00000138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hjw6nsn96zvx" w:id="31"/>
      <w:bookmarkEnd w:id="3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3.1 Brio X VET – Monitores Multiparámetro Táctiles</w:t>
      </w:r>
    </w:p>
    <w:p w:rsidR="00000000" w:rsidDel="00000000" w:rsidP="00000000" w:rsidRDefault="00000000" w:rsidRPr="00000000" w14:paraId="00000139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Modelos disponibles:</w:t>
      </w:r>
      <w:r w:rsidDel="00000000" w:rsidR="00000000" w:rsidRPr="00000000">
        <w:rPr>
          <w:rtl w:val="0"/>
        </w:rPr>
        <w:t xml:space="preserve"> X3, X5 y X7</w:t>
      </w:r>
    </w:p>
    <w:p w:rsidR="00000000" w:rsidDel="00000000" w:rsidP="00000000" w:rsidRDefault="00000000" w:rsidRPr="00000000" w14:paraId="0000013A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1200" cy="25400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4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Monitores veterinarios de última generación con pantallas táctiles de 8”, 10.4” y 15.6”, diseñados para anestesia, UCI y recuperación.</w:t>
      </w:r>
    </w:p>
    <w:p w:rsidR="00000000" w:rsidDel="00000000" w:rsidP="00000000" w:rsidRDefault="00000000" w:rsidRPr="00000000" w14:paraId="0000013C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Parámetros disponibles:</w:t>
      </w:r>
    </w:p>
    <w:p w:rsidR="00000000" w:rsidDel="00000000" w:rsidP="00000000" w:rsidRDefault="00000000" w:rsidRPr="00000000" w14:paraId="0000013D">
      <w:pPr>
        <w:numPr>
          <w:ilvl w:val="0"/>
          <w:numId w:val="31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ECG</w:t>
        <w:br w:type="textWrapping"/>
      </w:r>
    </w:p>
    <w:p w:rsidR="00000000" w:rsidDel="00000000" w:rsidP="00000000" w:rsidRDefault="00000000" w:rsidRPr="00000000" w14:paraId="0000013E">
      <w:pPr>
        <w:numPr>
          <w:ilvl w:val="0"/>
          <w:numId w:val="3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SpO₂</w:t>
        <w:br w:type="textWrapping"/>
      </w:r>
    </w:p>
    <w:p w:rsidR="00000000" w:rsidDel="00000000" w:rsidP="00000000" w:rsidRDefault="00000000" w:rsidRPr="00000000" w14:paraId="0000013F">
      <w:pPr>
        <w:numPr>
          <w:ilvl w:val="0"/>
          <w:numId w:val="3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NIBP</w:t>
        <w:br w:type="textWrapping"/>
      </w:r>
    </w:p>
    <w:p w:rsidR="00000000" w:rsidDel="00000000" w:rsidP="00000000" w:rsidRDefault="00000000" w:rsidRPr="00000000" w14:paraId="00000140">
      <w:pPr>
        <w:numPr>
          <w:ilvl w:val="0"/>
          <w:numId w:val="3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RESP</w:t>
        <w:br w:type="textWrapping"/>
      </w:r>
    </w:p>
    <w:p w:rsidR="00000000" w:rsidDel="00000000" w:rsidP="00000000" w:rsidRDefault="00000000" w:rsidRPr="00000000" w14:paraId="00000141">
      <w:pPr>
        <w:numPr>
          <w:ilvl w:val="0"/>
          <w:numId w:val="3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TEMP</w:t>
        <w:br w:type="textWrapping"/>
      </w:r>
    </w:p>
    <w:p w:rsidR="00000000" w:rsidDel="00000000" w:rsidP="00000000" w:rsidRDefault="00000000" w:rsidRPr="00000000" w14:paraId="00000142">
      <w:pPr>
        <w:numPr>
          <w:ilvl w:val="0"/>
          <w:numId w:val="31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EtCO₂ (opcional)</w:t>
        <w:br w:type="textWrapping"/>
      </w:r>
    </w:p>
    <w:p w:rsidR="00000000" w:rsidDel="00000000" w:rsidP="00000000" w:rsidRDefault="00000000" w:rsidRPr="00000000" w14:paraId="00000143">
      <w:pPr>
        <w:numPr>
          <w:ilvl w:val="0"/>
          <w:numId w:val="31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IBP (opcional)</w:t>
        <w:br w:type="textWrapping"/>
      </w:r>
    </w:p>
    <w:p w:rsidR="00000000" w:rsidDel="00000000" w:rsidP="00000000" w:rsidRDefault="00000000" w:rsidRPr="00000000" w14:paraId="00000144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Ventajas:</w:t>
      </w:r>
    </w:p>
    <w:p w:rsidR="00000000" w:rsidDel="00000000" w:rsidP="00000000" w:rsidRDefault="00000000" w:rsidRPr="00000000" w14:paraId="00000145">
      <w:pPr>
        <w:numPr>
          <w:ilvl w:val="0"/>
          <w:numId w:val="29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Pantalla táctil e interfaz intuitiva.</w:t>
        <w:br w:type="textWrapping"/>
      </w:r>
    </w:p>
    <w:p w:rsidR="00000000" w:rsidDel="00000000" w:rsidP="00000000" w:rsidRDefault="00000000" w:rsidRPr="00000000" w14:paraId="00000146">
      <w:pPr>
        <w:numPr>
          <w:ilvl w:val="0"/>
          <w:numId w:val="2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Gráficos en tiempo real y tendencias de hasta 120 h.</w:t>
        <w:br w:type="textWrapping"/>
      </w:r>
    </w:p>
    <w:p w:rsidR="00000000" w:rsidDel="00000000" w:rsidP="00000000" w:rsidRDefault="00000000" w:rsidRPr="00000000" w14:paraId="00000147">
      <w:pPr>
        <w:numPr>
          <w:ilvl w:val="0"/>
          <w:numId w:val="2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Exportación de reportes en PDF e imagen.</w:t>
        <w:br w:type="textWrapping"/>
      </w:r>
    </w:p>
    <w:p w:rsidR="00000000" w:rsidDel="00000000" w:rsidP="00000000" w:rsidRDefault="00000000" w:rsidRPr="00000000" w14:paraId="00000148">
      <w:pPr>
        <w:numPr>
          <w:ilvl w:val="0"/>
          <w:numId w:val="2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Compatible con central de monitoreo remota (PC o app móvil).</w:t>
        <w:br w:type="textWrapping"/>
      </w:r>
    </w:p>
    <w:p w:rsidR="00000000" w:rsidDel="00000000" w:rsidP="00000000" w:rsidRDefault="00000000" w:rsidRPr="00000000" w14:paraId="00000149">
      <w:pPr>
        <w:numPr>
          <w:ilvl w:val="0"/>
          <w:numId w:val="29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Batería de larga duración y diseño compacto.</w:t>
        <w:br w:type="textWrapping"/>
      </w:r>
    </w:p>
    <w:p w:rsidR="00000000" w:rsidDel="00000000" w:rsidP="00000000" w:rsidRDefault="00000000" w:rsidRPr="00000000" w14:paraId="0000014A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Aplicaciones clínicas:</w:t>
        <w:br w:type="textWrapping"/>
      </w:r>
      <w:r w:rsidDel="00000000" w:rsidR="00000000" w:rsidRPr="00000000">
        <w:rPr>
          <w:rtl w:val="0"/>
        </w:rPr>
        <w:t xml:space="preserve"> Monitoreo pre, intra y postoperatorio, UCI, anestesia, recuperación, hospitalización.</w:t>
      </w:r>
    </w:p>
    <w:p w:rsidR="00000000" w:rsidDel="00000000" w:rsidP="00000000" w:rsidRDefault="00000000" w:rsidRPr="00000000" w14:paraId="0000014B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fsfokdi86g0n" w:id="32"/>
      <w:bookmarkEnd w:id="3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3.2 BM VET Series – Monitores Veterinarios Compactos</w:t>
      </w:r>
    </w:p>
    <w:p w:rsidR="00000000" w:rsidDel="00000000" w:rsidP="00000000" w:rsidRDefault="00000000" w:rsidRPr="00000000" w14:paraId="0000014D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Modelos disponibles:</w:t>
      </w:r>
      <w:r w:rsidDel="00000000" w:rsidR="00000000" w:rsidRPr="00000000">
        <w:rPr>
          <w:rtl w:val="0"/>
        </w:rPr>
        <w:t xml:space="preserve"> BM3, BM5, BM7</w:t>
      </w:r>
    </w:p>
    <w:p w:rsidR="00000000" w:rsidDel="00000000" w:rsidP="00000000" w:rsidRDefault="00000000" w:rsidRPr="00000000" w14:paraId="0000014E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1200" cy="1803400"/>
            <wp:effectExtent b="0" l="0" r="0" t="0"/>
            <wp:docPr id="1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0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Monitores multiparámetro robustos y fáciles de operar, con pantallas desde 8” a 12.1”, adecuados para clínicas, quirófanos y atención ambulatoria.</w:t>
      </w:r>
    </w:p>
    <w:p w:rsidR="00000000" w:rsidDel="00000000" w:rsidP="00000000" w:rsidRDefault="00000000" w:rsidRPr="00000000" w14:paraId="00000150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Funciones destacadas:</w:t>
      </w:r>
    </w:p>
    <w:p w:rsidR="00000000" w:rsidDel="00000000" w:rsidP="00000000" w:rsidRDefault="00000000" w:rsidRPr="00000000" w14:paraId="00000151">
      <w:pPr>
        <w:numPr>
          <w:ilvl w:val="0"/>
          <w:numId w:val="37"/>
        </w:numPr>
        <w:spacing w:after="20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Visualización en tiempo real de ECG, SpO₂, NIBP, RESP, TEMP, *2CH-TEMP, *2CH-IBP</w:t>
      </w:r>
    </w:p>
    <w:p w:rsidR="00000000" w:rsidDel="00000000" w:rsidP="00000000" w:rsidRDefault="00000000" w:rsidRPr="00000000" w14:paraId="00000152">
      <w:pPr>
        <w:numPr>
          <w:ilvl w:val="0"/>
          <w:numId w:val="37"/>
        </w:numPr>
        <w:spacing w:after="200" w:afterAutospacing="0" w:before="0" w:line="240" w:lineRule="auto"/>
        <w:ind w:left="1440" w:hanging="360"/>
      </w:pPr>
      <w:r w:rsidDel="00000000" w:rsidR="00000000" w:rsidRPr="00000000">
        <w:rPr>
          <w:rtl w:val="0"/>
        </w:rPr>
        <w:t xml:space="preserve">EtCO₂ y módulos de gas anestésico (Opcional)</w:t>
      </w:r>
    </w:p>
    <w:p w:rsidR="00000000" w:rsidDel="00000000" w:rsidP="00000000" w:rsidRDefault="00000000" w:rsidRPr="00000000" w14:paraId="00000153">
      <w:pPr>
        <w:numPr>
          <w:ilvl w:val="0"/>
          <w:numId w:val="37"/>
        </w:numPr>
        <w:spacing w:after="0" w:afterAutospacing="0" w:before="20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Alarmas configurables.</w:t>
        <w:br w:type="textWrapping"/>
      </w:r>
    </w:p>
    <w:p w:rsidR="00000000" w:rsidDel="00000000" w:rsidP="00000000" w:rsidRDefault="00000000" w:rsidRPr="00000000" w14:paraId="00000154">
      <w:pPr>
        <w:numPr>
          <w:ilvl w:val="0"/>
          <w:numId w:val="37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Función de grabación de tendencias por paciente.</w:t>
        <w:br w:type="textWrapping"/>
      </w:r>
    </w:p>
    <w:p w:rsidR="00000000" w:rsidDel="00000000" w:rsidP="00000000" w:rsidRDefault="00000000" w:rsidRPr="00000000" w14:paraId="00000155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Ventajas:</w:t>
      </w:r>
    </w:p>
    <w:p w:rsidR="00000000" w:rsidDel="00000000" w:rsidP="00000000" w:rsidRDefault="00000000" w:rsidRPr="00000000" w14:paraId="00000156">
      <w:pPr>
        <w:numPr>
          <w:ilvl w:val="0"/>
          <w:numId w:val="16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Compatibles con el sistema de central de monitoreo BT-Link.</w:t>
        <w:br w:type="textWrapping"/>
      </w:r>
    </w:p>
    <w:p w:rsidR="00000000" w:rsidDel="00000000" w:rsidP="00000000" w:rsidRDefault="00000000" w:rsidRPr="00000000" w14:paraId="00000157">
      <w:pPr>
        <w:numPr>
          <w:ilvl w:val="0"/>
          <w:numId w:val="16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Batería recargable.</w:t>
        <w:br w:type="textWrapping"/>
      </w:r>
    </w:p>
    <w:p w:rsidR="00000000" w:rsidDel="00000000" w:rsidP="00000000" w:rsidRDefault="00000000" w:rsidRPr="00000000" w14:paraId="00000158">
      <w:pPr>
        <w:numPr>
          <w:ilvl w:val="0"/>
          <w:numId w:val="16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Diseño ergonómico con soportes para carro o pared.</w:t>
        <w:br w:type="textWrapping"/>
      </w:r>
    </w:p>
    <w:p w:rsidR="00000000" w:rsidDel="00000000" w:rsidP="00000000" w:rsidRDefault="00000000" w:rsidRPr="00000000" w14:paraId="00000159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q36yhpmpl6cn" w:id="33"/>
      <w:bookmarkEnd w:id="3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Oxy9Wave VET – Pulsioxímetro Portátil</w:t>
      </w:r>
    </w:p>
    <w:p w:rsidR="00000000" w:rsidDel="00000000" w:rsidP="00000000" w:rsidRDefault="00000000" w:rsidRPr="00000000" w14:paraId="0000015B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120650</wp:posOffset>
            </wp:positionV>
            <wp:extent cx="2891340" cy="2014091"/>
            <wp:effectExtent b="0" l="0" r="0" t="0"/>
            <wp:wrapSquare wrapText="bothSides" distB="114300" distT="114300" distL="114300" distR="114300"/>
            <wp:docPr id="11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91340" cy="20140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C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Dispositivo compacto para monitoreo no invasivo de la saturación de oxígeno, frecuencia cardíaca y perfusión periférica.</w:t>
      </w:r>
    </w:p>
    <w:p w:rsidR="00000000" w:rsidDel="00000000" w:rsidP="00000000" w:rsidRDefault="00000000" w:rsidRPr="00000000" w14:paraId="0000015D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after="240" w:before="24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Características:</w:t>
      </w:r>
    </w:p>
    <w:p w:rsidR="00000000" w:rsidDel="00000000" w:rsidP="00000000" w:rsidRDefault="00000000" w:rsidRPr="00000000" w14:paraId="00000161">
      <w:pPr>
        <w:numPr>
          <w:ilvl w:val="0"/>
          <w:numId w:val="38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Pantalla LCD a color brillante de 3.5”</w:t>
        <w:br w:type="textWrapping"/>
      </w:r>
    </w:p>
    <w:p w:rsidR="00000000" w:rsidDel="00000000" w:rsidP="00000000" w:rsidRDefault="00000000" w:rsidRPr="00000000" w14:paraId="00000162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Parámetros: SpO₂, frecuencia del pulso, índice de perfusión, forma de onda del pulso y pletismografía</w:t>
        <w:br w:type="textWrapping"/>
      </w:r>
    </w:p>
    <w:p w:rsidR="00000000" w:rsidDel="00000000" w:rsidP="00000000" w:rsidRDefault="00000000" w:rsidRPr="00000000" w14:paraId="00000163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Modo de visualización vertical y horizontal</w:t>
        <w:br w:type="textWrapping"/>
      </w:r>
    </w:p>
    <w:p w:rsidR="00000000" w:rsidDel="00000000" w:rsidP="00000000" w:rsidRDefault="00000000" w:rsidRPr="00000000" w14:paraId="00000164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Batería recargable de ion-litio con hasta 15 horas de uso</w:t>
        <w:br w:type="textWrapping"/>
      </w:r>
    </w:p>
    <w:p w:rsidR="00000000" w:rsidDel="00000000" w:rsidP="00000000" w:rsidRDefault="00000000" w:rsidRPr="00000000" w14:paraId="00000165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Almacenamiento de datos del paciente a intervalos de 10 segundos por hasta 30 días</w:t>
        <w:br w:type="textWrapping"/>
      </w:r>
    </w:p>
    <w:p w:rsidR="00000000" w:rsidDel="00000000" w:rsidP="00000000" w:rsidRDefault="00000000" w:rsidRPr="00000000" w14:paraId="00000166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Transferencia de datos sencilla a PC mediante unidad USB</w:t>
        <w:br w:type="textWrapping"/>
      </w:r>
    </w:p>
    <w:p w:rsidR="00000000" w:rsidDel="00000000" w:rsidP="00000000" w:rsidRDefault="00000000" w:rsidRPr="00000000" w14:paraId="00000167">
      <w:pPr>
        <w:numPr>
          <w:ilvl w:val="0"/>
          <w:numId w:val="38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Transferencia de datos vía Bluetooth Low Energy (opcional)</w:t>
      </w:r>
    </w:p>
    <w:p w:rsidR="00000000" w:rsidDel="00000000" w:rsidP="00000000" w:rsidRDefault="00000000" w:rsidRPr="00000000" w14:paraId="00000168">
      <w:pPr>
        <w:spacing w:after="240" w:before="240"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Aplicaciones:</w:t>
        <w:br w:type="textWrapping"/>
      </w:r>
      <w:r w:rsidDel="00000000" w:rsidR="00000000" w:rsidRPr="00000000">
        <w:rPr>
          <w:rtl w:val="0"/>
        </w:rPr>
        <w:t xml:space="preserve"> Uso ambulatorio, evaluación preoperatoria, emergencias, monitoreo postquirúrgico.</w:t>
      </w:r>
    </w:p>
    <w:p w:rsidR="00000000" w:rsidDel="00000000" w:rsidP="00000000" w:rsidRDefault="00000000" w:rsidRPr="00000000" w14:paraId="0000016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5lra47jq4879" w:id="34"/>
      <w:bookmarkEnd w:id="3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Sensor Dual de Gas - EtCO₂ / Gases Anestésicos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447675</wp:posOffset>
            </wp:positionH>
            <wp:positionV relativeFrom="paragraph">
              <wp:posOffset>383426</wp:posOffset>
            </wp:positionV>
            <wp:extent cx="1947863" cy="2145578"/>
            <wp:effectExtent b="0" l="0" r="0" t="0"/>
            <wp:wrapSquare wrapText="bothSides" distB="114300" distT="114300" distL="114300" distR="11430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7863" cy="21455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2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Módulo compacto para medir </w:t>
      </w:r>
      <w:r w:rsidDel="00000000" w:rsidR="00000000" w:rsidRPr="00000000">
        <w:rPr>
          <w:rtl w:val="0"/>
        </w:rPr>
        <w:t xml:space="preserve">EtCO₂</w:t>
      </w:r>
      <w:r w:rsidDel="00000000" w:rsidR="00000000" w:rsidRPr="00000000">
        <w:rPr>
          <w:rtl w:val="0"/>
        </w:rPr>
        <w:t xml:space="preserve"> y un agente anestésico (Iso, Sev, Enf, Hal o Des). Ofrece respuesta rápida en 30 segundos, alta precisión mediante tecnología infrarroja y sistema de trampa de agua reutilizable.</w:t>
      </w:r>
    </w:p>
    <w:p w:rsidR="00000000" w:rsidDel="00000000" w:rsidP="00000000" w:rsidRDefault="00000000" w:rsidRPr="00000000" w14:paraId="00000174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Características:</w:t>
      </w:r>
    </w:p>
    <w:p w:rsidR="00000000" w:rsidDel="00000000" w:rsidP="00000000" w:rsidRDefault="00000000" w:rsidRPr="00000000" w14:paraId="00000178">
      <w:pPr>
        <w:numPr>
          <w:ilvl w:val="0"/>
          <w:numId w:val="38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EtCO₂ + 1 agente anestésico a elegir entre Iso, Sev, Enf, Hal o Des</w:t>
        <w:br w:type="textWrapping"/>
      </w:r>
    </w:p>
    <w:p w:rsidR="00000000" w:rsidDel="00000000" w:rsidP="00000000" w:rsidRDefault="00000000" w:rsidRPr="00000000" w14:paraId="00000179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Calentamiento y tiempo de respuesta rápidos: 30 segundos</w:t>
        <w:br w:type="textWrapping"/>
      </w:r>
    </w:p>
    <w:p w:rsidR="00000000" w:rsidDel="00000000" w:rsidP="00000000" w:rsidRDefault="00000000" w:rsidRPr="00000000" w14:paraId="0000017A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Fuente de luz infrarroja (IR) con filtrado óptico de banda pasante</w:t>
        <w:br w:type="textWrapping"/>
      </w:r>
    </w:p>
    <w:p w:rsidR="00000000" w:rsidDel="00000000" w:rsidP="00000000" w:rsidRDefault="00000000" w:rsidRPr="00000000" w14:paraId="0000017B">
      <w:pPr>
        <w:numPr>
          <w:ilvl w:val="0"/>
          <w:numId w:val="38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Sistema neumático y de filtrado avanzado</w:t>
        <w:br w:type="textWrapping"/>
      </w:r>
    </w:p>
    <w:p w:rsidR="00000000" w:rsidDel="00000000" w:rsidP="00000000" w:rsidRDefault="00000000" w:rsidRPr="00000000" w14:paraId="0000017C">
      <w:pPr>
        <w:numPr>
          <w:ilvl w:val="0"/>
          <w:numId w:val="38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Sistema reutilizable de trampa de agua, económico y con detección de nivel de agua</w:t>
      </w:r>
    </w:p>
    <w:p w:rsidR="00000000" w:rsidDel="00000000" w:rsidP="00000000" w:rsidRDefault="00000000" w:rsidRPr="00000000" w14:paraId="0000017D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x27yu4y7u5fe" w:id="35"/>
      <w:bookmarkEnd w:id="3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pStyle w:val="Heading3"/>
        <w:keepNext w:val="0"/>
        <w:keepLines w:val="0"/>
        <w:spacing w:before="280" w:lineRule="auto"/>
        <w:ind w:left="720" w:firstLine="0"/>
        <w:jc w:val="both"/>
        <w:rPr>
          <w:b w:val="1"/>
          <w:color w:val="000000"/>
          <w:sz w:val="26"/>
          <w:szCs w:val="26"/>
        </w:rPr>
      </w:pPr>
      <w:bookmarkStart w:colFirst="0" w:colLast="0" w:name="_3nhgf3xd3lfm" w:id="36"/>
      <w:bookmarkEnd w:id="3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O’Pet Curv – Sensor Inalámbrico tipo Parche</w:t>
      </w:r>
    </w:p>
    <w:p w:rsidR="00000000" w:rsidDel="00000000" w:rsidP="00000000" w:rsidRDefault="00000000" w:rsidRPr="00000000" w14:paraId="0000017F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Descripción general:</w:t>
        <w:br w:type="textWrapping"/>
      </w:r>
      <w:r w:rsidDel="00000000" w:rsidR="00000000" w:rsidRPr="00000000">
        <w:rPr>
          <w:rtl w:val="0"/>
        </w:rPr>
        <w:t xml:space="preserve">Dispositivo inteligente tipo parche para monitoreo continuo de signos vitales en animales hospitalizados o en recuperación.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476250</wp:posOffset>
            </wp:positionH>
            <wp:positionV relativeFrom="paragraph">
              <wp:posOffset>114300</wp:posOffset>
            </wp:positionV>
            <wp:extent cx="1833563" cy="2031023"/>
            <wp:effectExtent b="0" l="0" r="0" t="0"/>
            <wp:wrapSquare wrapText="bothSides" distB="114300" distT="114300" distL="114300" distR="114300"/>
            <wp:docPr id="7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3563" cy="20310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0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Parámetros medidos:</w:t>
      </w:r>
    </w:p>
    <w:p w:rsidR="00000000" w:rsidDel="00000000" w:rsidP="00000000" w:rsidRDefault="00000000" w:rsidRPr="00000000" w14:paraId="00000181">
      <w:pPr>
        <w:numPr>
          <w:ilvl w:val="0"/>
          <w:numId w:val="13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ECG</w:t>
      </w:r>
    </w:p>
    <w:p w:rsidR="00000000" w:rsidDel="00000000" w:rsidP="00000000" w:rsidRDefault="00000000" w:rsidRPr="00000000" w14:paraId="00000182">
      <w:pPr>
        <w:numPr>
          <w:ilvl w:val="0"/>
          <w:numId w:val="1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Temperatura corporal</w:t>
      </w:r>
    </w:p>
    <w:p w:rsidR="00000000" w:rsidDel="00000000" w:rsidP="00000000" w:rsidRDefault="00000000" w:rsidRPr="00000000" w14:paraId="00000183">
      <w:pPr>
        <w:numPr>
          <w:ilvl w:val="0"/>
          <w:numId w:val="1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Frecuencia respiratoria</w:t>
      </w:r>
    </w:p>
    <w:p w:rsidR="00000000" w:rsidDel="00000000" w:rsidP="00000000" w:rsidRDefault="00000000" w:rsidRPr="00000000" w14:paraId="00000184">
      <w:pPr>
        <w:numPr>
          <w:ilvl w:val="0"/>
          <w:numId w:val="13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Frecuencia cardiaca</w:t>
      </w:r>
    </w:p>
    <w:p w:rsidR="00000000" w:rsidDel="00000000" w:rsidP="00000000" w:rsidRDefault="00000000" w:rsidRPr="00000000" w14:paraId="00000185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Componentes:</w:t>
      </w:r>
    </w:p>
    <w:p w:rsidR="00000000" w:rsidDel="00000000" w:rsidP="00000000" w:rsidRDefault="00000000" w:rsidRPr="00000000" w14:paraId="00000189">
      <w:pPr>
        <w:numPr>
          <w:ilvl w:val="0"/>
          <w:numId w:val="13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O’Pet Curv sensor de signos vitales inalámbrico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numPr>
          <w:ilvl w:val="0"/>
          <w:numId w:val="1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Hidrogel adhesivo biocompatible</w:t>
      </w:r>
    </w:p>
    <w:p w:rsidR="00000000" w:rsidDel="00000000" w:rsidP="00000000" w:rsidRDefault="00000000" w:rsidRPr="00000000" w14:paraId="0000018B">
      <w:pPr>
        <w:numPr>
          <w:ilvl w:val="0"/>
          <w:numId w:val="13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Conector de carga</w:t>
      </w:r>
    </w:p>
    <w:p w:rsidR="00000000" w:rsidDel="00000000" w:rsidP="00000000" w:rsidRDefault="00000000" w:rsidRPr="00000000" w14:paraId="0000018C">
      <w:pPr>
        <w:numPr>
          <w:ilvl w:val="0"/>
          <w:numId w:val="13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Electrodos reusables</w:t>
      </w:r>
    </w:p>
    <w:p w:rsidR="00000000" w:rsidDel="00000000" w:rsidP="00000000" w:rsidRDefault="00000000" w:rsidRPr="00000000" w14:paraId="0000018D">
      <w:pPr>
        <w:spacing w:after="240" w:before="240"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609600</wp:posOffset>
            </wp:positionH>
            <wp:positionV relativeFrom="paragraph">
              <wp:posOffset>115584</wp:posOffset>
            </wp:positionV>
            <wp:extent cx="4705350" cy="1066800"/>
            <wp:effectExtent b="0" l="0" r="0" t="0"/>
            <wp:wrapSquare wrapText="bothSides" distB="114300" distT="114300" distL="114300" distR="114300"/>
            <wp:docPr id="1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066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E">
      <w:pPr>
        <w:spacing w:after="240" w:before="240" w:lineRule="auto"/>
        <w:ind w:left="72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Ventajas:</w:t>
      </w:r>
    </w:p>
    <w:p w:rsidR="00000000" w:rsidDel="00000000" w:rsidP="00000000" w:rsidRDefault="00000000" w:rsidRPr="00000000" w14:paraId="0000018F">
      <w:pPr>
        <w:numPr>
          <w:ilvl w:val="0"/>
          <w:numId w:val="24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Monitoreo remoto hasta 72 h.</w:t>
      </w:r>
    </w:p>
    <w:p w:rsidR="00000000" w:rsidDel="00000000" w:rsidP="00000000" w:rsidRDefault="00000000" w:rsidRPr="00000000" w14:paraId="00000190">
      <w:pPr>
        <w:numPr>
          <w:ilvl w:val="0"/>
          <w:numId w:val="2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Diseño liviano y flexible.</w:t>
      </w:r>
    </w:p>
    <w:p w:rsidR="00000000" w:rsidDel="00000000" w:rsidP="00000000" w:rsidRDefault="00000000" w:rsidRPr="00000000" w14:paraId="00000191">
      <w:pPr>
        <w:numPr>
          <w:ilvl w:val="0"/>
          <w:numId w:val="2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IP68 (resistente al agua y al polvo).</w:t>
      </w:r>
    </w:p>
    <w:p w:rsidR="00000000" w:rsidDel="00000000" w:rsidP="00000000" w:rsidRDefault="00000000" w:rsidRPr="00000000" w14:paraId="00000192">
      <w:pPr>
        <w:numPr>
          <w:ilvl w:val="0"/>
          <w:numId w:val="24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Sin cables: ideal para minimizar estrés del paciente.</w:t>
        <w:br w:type="textWrapping"/>
      </w:r>
    </w:p>
    <w:p w:rsidR="00000000" w:rsidDel="00000000" w:rsidP="00000000" w:rsidRDefault="00000000" w:rsidRPr="00000000" w14:paraId="00000193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Aplicaciones:</w:t>
        <w:br w:type="textWrapping"/>
      </w:r>
      <w:r w:rsidDel="00000000" w:rsidR="00000000" w:rsidRPr="00000000">
        <w:rPr>
          <w:rtl w:val="0"/>
        </w:rPr>
        <w:t xml:space="preserve"> Internamiento, UCI, estudios clínicos, seguimiento domiciliario.</w:t>
      </w:r>
    </w:p>
    <w:p w:rsidR="00000000" w:rsidDel="00000000" w:rsidP="00000000" w:rsidRDefault="00000000" w:rsidRPr="00000000" w14:paraId="00000194">
      <w:pPr>
        <w:pStyle w:val="Heading2"/>
        <w:numPr>
          <w:ilvl w:val="0"/>
          <w:numId w:val="5"/>
        </w:numPr>
        <w:ind w:left="720" w:hanging="360"/>
        <w:rPr>
          <w:b w:val="1"/>
          <w:color w:val="38761d"/>
        </w:rPr>
      </w:pPr>
      <w:bookmarkStart w:colFirst="0" w:colLast="0" w:name="_fizr85o45s67" w:id="37"/>
      <w:bookmarkEnd w:id="37"/>
      <w:r w:rsidDel="00000000" w:rsidR="00000000" w:rsidRPr="00000000">
        <w:rPr>
          <w:b w:val="1"/>
          <w:color w:val="38761d"/>
          <w:rtl w:val="0"/>
        </w:rPr>
        <w:t xml:space="preserve">SERVICIO TÉCNICO</w:t>
      </w:r>
    </w:p>
    <w:p w:rsidR="00000000" w:rsidDel="00000000" w:rsidP="00000000" w:rsidRDefault="00000000" w:rsidRPr="00000000" w14:paraId="00000195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Grupo Médica Tecnológica</w:t>
      </w:r>
      <w:r w:rsidDel="00000000" w:rsidR="00000000" w:rsidRPr="00000000">
        <w:rPr>
          <w:rtl w:val="0"/>
        </w:rPr>
        <w:t xml:space="preserve"> ofrece soporte técnico especializado en equipos biomédicos, con una sólida experiencia en ecógrafos VINNO. Contamos con cobertura a nivel nacional y un servicio rápido, confiable y profesional.</w:t>
      </w:r>
    </w:p>
    <w:p w:rsidR="00000000" w:rsidDel="00000000" w:rsidP="00000000" w:rsidRDefault="00000000" w:rsidRPr="00000000" w14:paraId="00000196">
      <w:pPr>
        <w:pStyle w:val="Heading4"/>
        <w:keepNext w:val="0"/>
        <w:keepLines w:val="0"/>
        <w:spacing w:after="40" w:before="240" w:lineRule="auto"/>
        <w:ind w:left="720" w:firstLine="0"/>
        <w:jc w:val="both"/>
        <w:rPr>
          <w:b w:val="1"/>
          <w:color w:val="000000"/>
          <w:sz w:val="22"/>
          <w:szCs w:val="22"/>
        </w:rPr>
      </w:pPr>
      <w:bookmarkStart w:colFirst="0" w:colLast="0" w:name="_nk2hxxz9lnvh" w:id="38"/>
      <w:bookmarkEnd w:id="3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¿Por qué elegirnos?</w:t>
      </w:r>
    </w:p>
    <w:p w:rsidR="00000000" w:rsidDel="00000000" w:rsidP="00000000" w:rsidRDefault="00000000" w:rsidRPr="00000000" w14:paraId="00000197">
      <w:pPr>
        <w:numPr>
          <w:ilvl w:val="0"/>
          <w:numId w:val="39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Cobertura en todo el Perú</w:t>
        <w:br w:type="textWrapping"/>
      </w:r>
    </w:p>
    <w:p w:rsidR="00000000" w:rsidDel="00000000" w:rsidP="00000000" w:rsidRDefault="00000000" w:rsidRPr="00000000" w14:paraId="00000198">
      <w:pPr>
        <w:numPr>
          <w:ilvl w:val="0"/>
          <w:numId w:val="3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Técnicos certificados y especializados</w:t>
        <w:br w:type="textWrapping"/>
      </w:r>
    </w:p>
    <w:p w:rsidR="00000000" w:rsidDel="00000000" w:rsidP="00000000" w:rsidRDefault="00000000" w:rsidRPr="00000000" w14:paraId="00000199">
      <w:pPr>
        <w:numPr>
          <w:ilvl w:val="0"/>
          <w:numId w:val="3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Repuestos originales garantizados</w:t>
        <w:br w:type="textWrapping"/>
      </w:r>
    </w:p>
    <w:p w:rsidR="00000000" w:rsidDel="00000000" w:rsidP="00000000" w:rsidRDefault="00000000" w:rsidRPr="00000000" w14:paraId="0000019A">
      <w:pPr>
        <w:numPr>
          <w:ilvl w:val="0"/>
          <w:numId w:val="39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Respuesta rápida y eficiente</w:t>
        <w:br w:type="textWrapping"/>
      </w:r>
    </w:p>
    <w:p w:rsidR="00000000" w:rsidDel="00000000" w:rsidP="00000000" w:rsidRDefault="00000000" w:rsidRPr="00000000" w14:paraId="0000019B">
      <w:pPr>
        <w:numPr>
          <w:ilvl w:val="0"/>
          <w:numId w:val="39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Amplia experiencia en ecógrafos VINNO (más de 1,130 equipos atendidos)</w:t>
        <w:br w:type="textWrapping"/>
      </w:r>
    </w:p>
    <w:p w:rsidR="00000000" w:rsidDel="00000000" w:rsidP="00000000" w:rsidRDefault="00000000" w:rsidRPr="00000000" w14:paraId="0000019C">
      <w:pPr>
        <w:pStyle w:val="Heading4"/>
        <w:keepNext w:val="0"/>
        <w:keepLines w:val="0"/>
        <w:spacing w:after="40" w:before="240" w:lineRule="auto"/>
        <w:ind w:left="720" w:firstLine="0"/>
        <w:jc w:val="both"/>
        <w:rPr>
          <w:b w:val="1"/>
          <w:color w:val="000000"/>
          <w:sz w:val="22"/>
          <w:szCs w:val="22"/>
        </w:rPr>
      </w:pPr>
      <w:bookmarkStart w:colFirst="0" w:colLast="0" w:name="_3vtpy0bf0rop" w:id="39"/>
      <w:bookmarkEnd w:id="3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Servicios que ofrecemos</w:t>
      </w:r>
    </w:p>
    <w:p w:rsidR="00000000" w:rsidDel="00000000" w:rsidP="00000000" w:rsidRDefault="00000000" w:rsidRPr="00000000" w14:paraId="0000019D">
      <w:pPr>
        <w:numPr>
          <w:ilvl w:val="0"/>
          <w:numId w:val="4"/>
        </w:numPr>
        <w:spacing w:after="0" w:afterAutospacing="0" w:before="240" w:line="240" w:lineRule="auto"/>
        <w:ind w:left="1440" w:hanging="360"/>
      </w:pPr>
      <w:r w:rsidDel="00000000" w:rsidR="00000000" w:rsidRPr="00000000">
        <w:rPr>
          <w:rtl w:val="0"/>
        </w:rPr>
        <w:t xml:space="preserve">Mantenimiento preventivo y correctivo</w:t>
        <w:br w:type="textWrapping"/>
      </w:r>
    </w:p>
    <w:p w:rsidR="00000000" w:rsidDel="00000000" w:rsidP="00000000" w:rsidRDefault="00000000" w:rsidRPr="00000000" w14:paraId="0000019E">
      <w:pPr>
        <w:numPr>
          <w:ilvl w:val="0"/>
          <w:numId w:val="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Calibración y verificación funcional</w:t>
        <w:br w:type="textWrapping"/>
      </w:r>
    </w:p>
    <w:p w:rsidR="00000000" w:rsidDel="00000000" w:rsidP="00000000" w:rsidRDefault="00000000" w:rsidRPr="00000000" w14:paraId="0000019F">
      <w:pPr>
        <w:numPr>
          <w:ilvl w:val="0"/>
          <w:numId w:val="4"/>
        </w:numPr>
        <w:spacing w:after="0" w:afterAutospacing="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Capacitación técnica para el personal</w:t>
        <w:br w:type="textWrapping"/>
      </w:r>
    </w:p>
    <w:p w:rsidR="00000000" w:rsidDel="00000000" w:rsidP="00000000" w:rsidRDefault="00000000" w:rsidRPr="00000000" w14:paraId="000001A0">
      <w:pPr>
        <w:numPr>
          <w:ilvl w:val="0"/>
          <w:numId w:val="4"/>
        </w:numPr>
        <w:spacing w:after="240" w:before="0" w:beforeAutospacing="0" w:line="240" w:lineRule="auto"/>
        <w:ind w:left="1440" w:hanging="360"/>
      </w:pPr>
      <w:r w:rsidDel="00000000" w:rsidR="00000000" w:rsidRPr="00000000">
        <w:rPr>
          <w:rtl w:val="0"/>
        </w:rPr>
        <w:t xml:space="preserve">Atención a urgencias técnicas</w:t>
        <w:br w:type="textWrapping"/>
      </w:r>
    </w:p>
    <w:p w:rsidR="00000000" w:rsidDel="00000000" w:rsidP="00000000" w:rsidRDefault="00000000" w:rsidRPr="00000000" w14:paraId="000001A1">
      <w:pPr>
        <w:pStyle w:val="Heading4"/>
        <w:keepNext w:val="0"/>
        <w:keepLines w:val="0"/>
        <w:spacing w:after="40" w:before="240" w:lineRule="auto"/>
        <w:ind w:left="720" w:firstLine="0"/>
        <w:jc w:val="both"/>
        <w:rPr>
          <w:b w:val="1"/>
          <w:color w:val="000000"/>
          <w:sz w:val="22"/>
          <w:szCs w:val="22"/>
        </w:rPr>
      </w:pPr>
      <w:bookmarkStart w:colFirst="0" w:colLast="0" w:name="_s26pcvx0ebxo" w:id="40"/>
      <w:bookmarkEnd w:id="4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Especialistas en ecógrafos VINNO</w:t>
      </w:r>
    </w:p>
    <w:p w:rsidR="00000000" w:rsidDel="00000000" w:rsidP="00000000" w:rsidRDefault="00000000" w:rsidRPr="00000000" w14:paraId="000001A2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Nuestra experiencia nos respalda: más de 1,131 ecógrafos VINNO atendidos a nivel nacional. Brindamos soluciones técnicas con alto nivel de precisión y conocimiento especializado.</w:t>
      </w:r>
    </w:p>
    <w:p w:rsidR="00000000" w:rsidDel="00000000" w:rsidP="00000000" w:rsidRDefault="00000000" w:rsidRPr="00000000" w14:paraId="000001A3">
      <w:pPr>
        <w:pStyle w:val="Heading4"/>
        <w:keepNext w:val="0"/>
        <w:keepLines w:val="0"/>
        <w:spacing w:after="40" w:before="240" w:lineRule="auto"/>
        <w:ind w:left="720" w:firstLine="0"/>
        <w:jc w:val="both"/>
        <w:rPr>
          <w:b w:val="1"/>
          <w:color w:val="000000"/>
          <w:sz w:val="22"/>
          <w:szCs w:val="22"/>
        </w:rPr>
      </w:pPr>
      <w:bookmarkStart w:colFirst="0" w:colLast="0" w:name="_meob54droacs" w:id="41"/>
      <w:bookmarkEnd w:id="4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Solicita mantenimiento para tu equipo</w:t>
      </w:r>
    </w:p>
    <w:p w:rsidR="00000000" w:rsidDel="00000000" w:rsidP="00000000" w:rsidRDefault="00000000" w:rsidRPr="00000000" w14:paraId="000001A4">
      <w:pPr>
        <w:spacing w:after="24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Consulta nuestros servicios y agenda el procedimiento ideal para mantener tus equipos en óptimas condiciones operativas.</w:t>
      </w:r>
    </w:p>
    <w:p w:rsidR="00000000" w:rsidDel="00000000" w:rsidP="00000000" w:rsidRDefault="00000000" w:rsidRPr="00000000" w14:paraId="000001A5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.png"/><Relationship Id="rId11" Type="http://schemas.openxmlformats.org/officeDocument/2006/relationships/image" Target="media/image6.png"/><Relationship Id="rId22" Type="http://schemas.openxmlformats.org/officeDocument/2006/relationships/image" Target="media/image4.png"/><Relationship Id="rId10" Type="http://schemas.openxmlformats.org/officeDocument/2006/relationships/image" Target="media/image10.png"/><Relationship Id="rId21" Type="http://schemas.openxmlformats.org/officeDocument/2006/relationships/image" Target="media/image16.png"/><Relationship Id="rId13" Type="http://schemas.openxmlformats.org/officeDocument/2006/relationships/image" Target="media/image17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15" Type="http://schemas.openxmlformats.org/officeDocument/2006/relationships/image" Target="media/image7.png"/><Relationship Id="rId14" Type="http://schemas.openxmlformats.org/officeDocument/2006/relationships/image" Target="media/image8.png"/><Relationship Id="rId17" Type="http://schemas.openxmlformats.org/officeDocument/2006/relationships/image" Target="media/image1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19" Type="http://schemas.openxmlformats.org/officeDocument/2006/relationships/image" Target="media/image12.png"/><Relationship Id="rId6" Type="http://schemas.openxmlformats.org/officeDocument/2006/relationships/image" Target="media/image15.png"/><Relationship Id="rId18" Type="http://schemas.openxmlformats.org/officeDocument/2006/relationships/image" Target="media/image11.png"/><Relationship Id="rId7" Type="http://schemas.openxmlformats.org/officeDocument/2006/relationships/image" Target="media/image14.png"/><Relationship Id="rId8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